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D97" w:rsidRDefault="00D53D97">
      <w:pPr>
        <w:rPr>
          <w:lang w:val="lv-LV"/>
        </w:rPr>
      </w:pPr>
    </w:p>
    <w:tbl>
      <w:tblPr>
        <w:tblStyle w:val="Reatabula"/>
        <w:tblW w:w="0" w:type="auto"/>
        <w:tblLook w:val="04A0" w:firstRow="1" w:lastRow="0" w:firstColumn="1" w:lastColumn="0" w:noHBand="0" w:noVBand="1"/>
      </w:tblPr>
      <w:tblGrid>
        <w:gridCol w:w="8500"/>
        <w:gridCol w:w="1128"/>
      </w:tblGrid>
      <w:tr w:rsidR="00D20544" w:rsidRPr="00D20544" w:rsidTr="00D20544">
        <w:tc>
          <w:tcPr>
            <w:tcW w:w="8500" w:type="dxa"/>
            <w:shd w:val="clear" w:color="auto" w:fill="D0CECE" w:themeFill="background2" w:themeFillShade="E6"/>
          </w:tcPr>
          <w:p w:rsidR="00D20544" w:rsidRPr="00D20544" w:rsidRDefault="00D20544" w:rsidP="00D20544">
            <w:pPr>
              <w:jc w:val="center"/>
              <w:rPr>
                <w:b/>
                <w:bCs/>
                <w:lang w:val="lv-LV"/>
              </w:rPr>
            </w:pPr>
            <w:r w:rsidRPr="00D20544">
              <w:rPr>
                <w:b/>
                <w:bCs/>
                <w:lang w:val="lv-LV"/>
              </w:rPr>
              <w:t>Apgalvojums</w:t>
            </w:r>
          </w:p>
        </w:tc>
        <w:tc>
          <w:tcPr>
            <w:tcW w:w="1128" w:type="dxa"/>
            <w:shd w:val="clear" w:color="auto" w:fill="D0CECE" w:themeFill="background2" w:themeFillShade="E6"/>
          </w:tcPr>
          <w:p w:rsidR="00D20544" w:rsidRPr="00D20544" w:rsidRDefault="00D20544" w:rsidP="00D20544">
            <w:pPr>
              <w:jc w:val="center"/>
              <w:rPr>
                <w:b/>
                <w:bCs/>
                <w:lang w:val="lv-LV"/>
              </w:rPr>
            </w:pPr>
            <w:r w:rsidRPr="00D20544">
              <w:rPr>
                <w:b/>
                <w:bCs/>
                <w:lang w:val="lv-LV"/>
              </w:rPr>
              <w:t>Punkti</w:t>
            </w:r>
          </w:p>
        </w:tc>
      </w:tr>
      <w:tr w:rsidR="00D20544" w:rsidTr="00D20544">
        <w:tc>
          <w:tcPr>
            <w:tcW w:w="8500" w:type="dxa"/>
          </w:tcPr>
          <w:p w:rsidR="00D20544" w:rsidRDefault="00D20544">
            <w:pPr>
              <w:rPr>
                <w:lang w:val="lv-LV"/>
              </w:rPr>
            </w:pPr>
            <w:r>
              <w:rPr>
                <w:lang w:val="lv-LV"/>
              </w:rPr>
              <w:t>Apraksta novēroto –</w:t>
            </w:r>
            <w:r>
              <w:rPr>
                <w:lang w:val="lv-LV"/>
              </w:rPr>
              <w:t xml:space="preserve"> </w:t>
            </w:r>
            <w:r>
              <w:rPr>
                <w:lang w:val="lv-LV"/>
              </w:rPr>
              <w:t>pamatojuma struktūra: saista apgalvojumu ar pamatojumu un secinājumu</w:t>
            </w:r>
            <w:r>
              <w:rPr>
                <w:lang w:val="lv-LV"/>
              </w:rPr>
              <w:t>, lieto pierādījumus, loģiski izklāsta savas domas</w:t>
            </w:r>
            <w:r>
              <w:rPr>
                <w:lang w:val="lv-LV"/>
              </w:rPr>
              <w:t>.</w:t>
            </w:r>
          </w:p>
        </w:tc>
        <w:tc>
          <w:tcPr>
            <w:tcW w:w="1128" w:type="dxa"/>
          </w:tcPr>
          <w:p w:rsidR="00D20544" w:rsidRDefault="00D20544">
            <w:pPr>
              <w:rPr>
                <w:lang w:val="lv-LV"/>
              </w:rPr>
            </w:pPr>
            <w:r>
              <w:rPr>
                <w:lang w:val="lv-LV"/>
              </w:rPr>
              <w:t>0.4</w:t>
            </w:r>
          </w:p>
        </w:tc>
      </w:tr>
      <w:tr w:rsidR="00D20544" w:rsidTr="00D20544">
        <w:tc>
          <w:tcPr>
            <w:tcW w:w="8500" w:type="dxa"/>
            <w:shd w:val="clear" w:color="auto" w:fill="E2EFD9" w:themeFill="accent6" w:themeFillTint="33"/>
          </w:tcPr>
          <w:p w:rsidR="00D20544" w:rsidRDefault="00D20544">
            <w:pPr>
              <w:rPr>
                <w:lang w:val="lv-LV"/>
              </w:rPr>
            </w:pPr>
            <w:r>
              <w:rPr>
                <w:lang w:val="lv-LV"/>
              </w:rPr>
              <w:t>Jau sākotnēji mehānisko iemeslu dēļ virs soliņu pamatnēm izveidojas biezāks sniega slānis, jo sniegs neizbirst cauri caurumiem starp renītēm.</w:t>
            </w:r>
          </w:p>
        </w:tc>
        <w:tc>
          <w:tcPr>
            <w:tcW w:w="1128" w:type="dxa"/>
            <w:shd w:val="clear" w:color="auto" w:fill="E2EFD9" w:themeFill="accent6" w:themeFillTint="33"/>
          </w:tcPr>
          <w:p w:rsidR="00D20544" w:rsidRDefault="00D20544">
            <w:pPr>
              <w:rPr>
                <w:lang w:val="lv-LV"/>
              </w:rPr>
            </w:pPr>
            <w:r>
              <w:rPr>
                <w:lang w:val="lv-LV"/>
              </w:rPr>
              <w:t>0.6</w:t>
            </w:r>
          </w:p>
        </w:tc>
      </w:tr>
      <w:tr w:rsidR="00D20544" w:rsidTr="00D20544">
        <w:tc>
          <w:tcPr>
            <w:tcW w:w="8500" w:type="dxa"/>
          </w:tcPr>
          <w:p w:rsidR="00D20544" w:rsidRDefault="00D20544">
            <w:pPr>
              <w:rPr>
                <w:lang w:val="lv-LV"/>
              </w:rPr>
            </w:pPr>
            <w:r>
              <w:rPr>
                <w:lang w:val="lv-LV"/>
              </w:rPr>
              <w:t>Kušana notiek gaisa temperatūras maiņas (</w:t>
            </w:r>
            <w:proofErr w:type="spellStart"/>
            <w:r w:rsidRPr="00A939B5">
              <w:rPr>
                <w:b/>
                <w:bCs/>
                <w:lang w:val="lv-LV"/>
              </w:rPr>
              <w:t>siltumvadīšana</w:t>
            </w:r>
            <w:proofErr w:type="spellEnd"/>
            <w:r>
              <w:rPr>
                <w:lang w:val="lv-LV"/>
              </w:rPr>
              <w:t>) un Saules siltuma (</w:t>
            </w:r>
            <w:r w:rsidRPr="00A939B5">
              <w:rPr>
                <w:b/>
                <w:bCs/>
                <w:lang w:val="lv-LV"/>
              </w:rPr>
              <w:t>siltuma starojums</w:t>
            </w:r>
            <w:r>
              <w:rPr>
                <w:lang w:val="lv-LV"/>
              </w:rPr>
              <w:t xml:space="preserve">) rezultātā pārsvarā no </w:t>
            </w:r>
            <w:r w:rsidRPr="00A939B5">
              <w:rPr>
                <w:b/>
                <w:bCs/>
                <w:lang w:val="lv-LV"/>
              </w:rPr>
              <w:t>augšas</w:t>
            </w:r>
          </w:p>
        </w:tc>
        <w:tc>
          <w:tcPr>
            <w:tcW w:w="1128" w:type="dxa"/>
          </w:tcPr>
          <w:p w:rsidR="00D20544" w:rsidRDefault="00D20544">
            <w:pPr>
              <w:rPr>
                <w:lang w:val="lv-LV"/>
              </w:rPr>
            </w:pPr>
            <w:r>
              <w:rPr>
                <w:lang w:val="lv-LV"/>
              </w:rPr>
              <w:t>0.</w:t>
            </w:r>
            <w:r w:rsidR="00A939B5">
              <w:rPr>
                <w:lang w:val="lv-LV"/>
              </w:rPr>
              <w:t>3</w:t>
            </w:r>
          </w:p>
        </w:tc>
      </w:tr>
      <w:tr w:rsidR="00D20544" w:rsidTr="00D20544">
        <w:tc>
          <w:tcPr>
            <w:tcW w:w="8500" w:type="dxa"/>
          </w:tcPr>
          <w:p w:rsidR="00D20544" w:rsidRDefault="00D20544">
            <w:pPr>
              <w:rPr>
                <w:lang w:val="lv-LV"/>
              </w:rPr>
            </w:pPr>
            <w:r w:rsidRPr="00A939B5">
              <w:rPr>
                <w:b/>
                <w:bCs/>
                <w:lang w:val="lv-LV"/>
              </w:rPr>
              <w:t>Vējam</w:t>
            </w:r>
            <w:r>
              <w:rPr>
                <w:lang w:val="lv-LV"/>
              </w:rPr>
              <w:t xml:space="preserve"> nevajadzētu spēlēt lielu lomu, jo bildēs redzams, ap soliņiem ir sēta, pauguri, koki, citiem vārdiem, mehāniskie šķēršļi. Bet, iespējams, arī vējam ir nozīme – tas drīzāk nopūš sniega daļiņas, kuras atrodas no sāniem, jo tam ir mazāks saskares laukums ar citām sniegpārsliņām un līdz ar to mazāka </w:t>
            </w:r>
            <w:r w:rsidRPr="00A939B5">
              <w:rPr>
                <w:b/>
                <w:bCs/>
                <w:lang w:val="lv-LV"/>
              </w:rPr>
              <w:t>berze</w:t>
            </w:r>
            <w:r>
              <w:rPr>
                <w:lang w:val="lv-LV"/>
              </w:rPr>
              <w:t>.</w:t>
            </w:r>
          </w:p>
        </w:tc>
        <w:tc>
          <w:tcPr>
            <w:tcW w:w="1128" w:type="dxa"/>
          </w:tcPr>
          <w:p w:rsidR="00D20544" w:rsidRDefault="00D20544">
            <w:pPr>
              <w:rPr>
                <w:lang w:val="lv-LV"/>
              </w:rPr>
            </w:pPr>
            <w:r>
              <w:rPr>
                <w:lang w:val="lv-LV"/>
              </w:rPr>
              <w:t>0.2</w:t>
            </w:r>
          </w:p>
        </w:tc>
      </w:tr>
      <w:tr w:rsidR="00D20544" w:rsidTr="00D20544">
        <w:tc>
          <w:tcPr>
            <w:tcW w:w="8500" w:type="dxa"/>
          </w:tcPr>
          <w:p w:rsidR="00D20544" w:rsidRDefault="00D20544">
            <w:pPr>
              <w:rPr>
                <w:lang w:val="lv-LV"/>
              </w:rPr>
            </w:pPr>
            <w:r>
              <w:rPr>
                <w:lang w:val="lv-LV"/>
              </w:rPr>
              <w:t xml:space="preserve">Pamana, ka trešajā bildē ap </w:t>
            </w:r>
            <w:r w:rsidRPr="00A939B5">
              <w:rPr>
                <w:b/>
                <w:bCs/>
                <w:lang w:val="lv-LV"/>
              </w:rPr>
              <w:t>akmens/betona pamatiem sniegs ir izkusis</w:t>
            </w:r>
            <w:r>
              <w:rPr>
                <w:lang w:val="lv-LV"/>
              </w:rPr>
              <w:t>. Izdara secinājumu, ka pamatu materiāls nevarētu būs iemesls tam, ka sniega/ledus čupiņas nav izkusušas</w:t>
            </w:r>
          </w:p>
        </w:tc>
        <w:tc>
          <w:tcPr>
            <w:tcW w:w="1128" w:type="dxa"/>
          </w:tcPr>
          <w:p w:rsidR="00D20544" w:rsidRDefault="00D20544">
            <w:pPr>
              <w:rPr>
                <w:lang w:val="lv-LV"/>
              </w:rPr>
            </w:pPr>
            <w:r>
              <w:rPr>
                <w:lang w:val="lv-LV"/>
              </w:rPr>
              <w:t>0.</w:t>
            </w:r>
            <w:r w:rsidR="00A939B5">
              <w:rPr>
                <w:lang w:val="lv-LV"/>
              </w:rPr>
              <w:t>3</w:t>
            </w:r>
          </w:p>
        </w:tc>
      </w:tr>
      <w:tr w:rsidR="00D20544" w:rsidTr="00D20544">
        <w:tc>
          <w:tcPr>
            <w:tcW w:w="8500" w:type="dxa"/>
            <w:shd w:val="clear" w:color="auto" w:fill="E2EFD9" w:themeFill="accent6" w:themeFillTint="33"/>
          </w:tcPr>
          <w:p w:rsidR="00D20544" w:rsidRDefault="00D20544">
            <w:pPr>
              <w:rPr>
                <w:lang w:val="lv-LV"/>
              </w:rPr>
            </w:pPr>
            <w:r>
              <w:rPr>
                <w:lang w:val="lv-LV"/>
              </w:rPr>
              <w:t xml:space="preserve">Sniegs ir </w:t>
            </w:r>
            <w:r w:rsidRPr="00A939B5">
              <w:rPr>
                <w:b/>
                <w:bCs/>
                <w:lang w:val="lv-LV"/>
              </w:rPr>
              <w:t>labs siltuma izolators</w:t>
            </w:r>
            <w:r>
              <w:rPr>
                <w:lang w:val="lv-LV"/>
              </w:rPr>
              <w:t>, jo tajā ir daudz gaisa. Tātad, jo lielāks ir sniega daudzums noteiktajā vietā, jo ilgāks laiks nepieciešams, lai paaugstinātu temperatūru iekšā tajā sniega veidojumā un lai sāktos kušana.</w:t>
            </w:r>
          </w:p>
        </w:tc>
        <w:tc>
          <w:tcPr>
            <w:tcW w:w="1128" w:type="dxa"/>
            <w:shd w:val="clear" w:color="auto" w:fill="E2EFD9" w:themeFill="accent6" w:themeFillTint="33"/>
          </w:tcPr>
          <w:p w:rsidR="00D20544" w:rsidRDefault="00D20544">
            <w:pPr>
              <w:rPr>
                <w:lang w:val="lv-LV"/>
              </w:rPr>
            </w:pPr>
            <w:r>
              <w:rPr>
                <w:lang w:val="lv-LV"/>
              </w:rPr>
              <w:t>1</w:t>
            </w:r>
          </w:p>
        </w:tc>
      </w:tr>
      <w:tr w:rsidR="00D20544" w:rsidTr="00D20544">
        <w:tc>
          <w:tcPr>
            <w:tcW w:w="8500" w:type="dxa"/>
          </w:tcPr>
          <w:p w:rsidR="00D20544" w:rsidRDefault="00D20544">
            <w:pPr>
              <w:rPr>
                <w:lang w:val="lv-LV"/>
              </w:rPr>
            </w:pPr>
            <w:r>
              <w:rPr>
                <w:lang w:val="lv-LV"/>
              </w:rPr>
              <w:t xml:space="preserve">Spēlē lomu arī </w:t>
            </w:r>
            <w:r w:rsidRPr="00A939B5">
              <w:rPr>
                <w:b/>
                <w:bCs/>
                <w:lang w:val="lv-LV"/>
              </w:rPr>
              <w:t>temperatūras maiņa diennaktī</w:t>
            </w:r>
            <w:r>
              <w:rPr>
                <w:lang w:val="lv-LV"/>
              </w:rPr>
              <w:t>. Saules staru ietekmē sāk kust augšējais slānis, veidojas šķidrums, kas naktī, temperatūrai pazeminoties, veido ledus kārtiņu. Tomēr ledus kārtiņa veidojas gar visu virsmu, tātad, nevar apgalvot, ka tā spēlē noteicošo lomu.</w:t>
            </w:r>
          </w:p>
        </w:tc>
        <w:tc>
          <w:tcPr>
            <w:tcW w:w="1128" w:type="dxa"/>
          </w:tcPr>
          <w:p w:rsidR="00D20544" w:rsidRDefault="00D20544">
            <w:pPr>
              <w:rPr>
                <w:lang w:val="lv-LV"/>
              </w:rPr>
            </w:pPr>
            <w:r>
              <w:rPr>
                <w:lang w:val="lv-LV"/>
              </w:rPr>
              <w:t>0.2</w:t>
            </w:r>
          </w:p>
        </w:tc>
      </w:tr>
      <w:tr w:rsidR="00D20544" w:rsidTr="00D20544">
        <w:tc>
          <w:tcPr>
            <w:tcW w:w="8500" w:type="dxa"/>
          </w:tcPr>
          <w:p w:rsidR="00D20544" w:rsidRDefault="00D20544">
            <w:pPr>
              <w:rPr>
                <w:lang w:val="lv-LV"/>
              </w:rPr>
            </w:pPr>
          </w:p>
        </w:tc>
        <w:tc>
          <w:tcPr>
            <w:tcW w:w="1128" w:type="dxa"/>
          </w:tcPr>
          <w:p w:rsidR="00D20544" w:rsidRDefault="00A939B5">
            <w:pPr>
              <w:rPr>
                <w:lang w:val="lv-LV"/>
              </w:rPr>
            </w:pPr>
            <w:r>
              <w:rPr>
                <w:lang w:val="lv-LV"/>
              </w:rPr>
              <w:fldChar w:fldCharType="begin"/>
            </w:r>
            <w:r>
              <w:rPr>
                <w:lang w:val="lv-LV"/>
              </w:rPr>
              <w:instrText xml:space="preserve"> =SUM(ABOVE) </w:instrText>
            </w:r>
            <w:r>
              <w:rPr>
                <w:lang w:val="lv-LV"/>
              </w:rPr>
              <w:fldChar w:fldCharType="separate"/>
            </w:r>
            <w:r>
              <w:rPr>
                <w:noProof/>
                <w:lang w:val="lv-LV"/>
              </w:rPr>
              <w:t>3</w:t>
            </w:r>
            <w:r>
              <w:rPr>
                <w:lang w:val="lv-LV"/>
              </w:rPr>
              <w:fldChar w:fldCharType="end"/>
            </w:r>
          </w:p>
        </w:tc>
      </w:tr>
    </w:tbl>
    <w:p w:rsidR="00EE516D" w:rsidRDefault="00EE516D">
      <w:pPr>
        <w:rPr>
          <w:lang w:val="lv-LV"/>
        </w:rPr>
      </w:pPr>
    </w:p>
    <w:p w:rsidR="00D53D97" w:rsidRDefault="00D53D97">
      <w:pPr>
        <w:rPr>
          <w:lang w:val="lv-LV"/>
        </w:rPr>
      </w:pPr>
    </w:p>
    <w:p w:rsidR="00D53D97" w:rsidRPr="00D53D97" w:rsidRDefault="00D53D97">
      <w:pPr>
        <w:rPr>
          <w:lang w:val="lv-LV"/>
        </w:rPr>
      </w:pPr>
    </w:p>
    <w:sectPr w:rsidR="00D53D97" w:rsidRPr="00D53D97" w:rsidSect="001F3D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54"/>
    <w:rsid w:val="001F3D54"/>
    <w:rsid w:val="006729D1"/>
    <w:rsid w:val="00A939B5"/>
    <w:rsid w:val="00CF211E"/>
    <w:rsid w:val="00D20544"/>
    <w:rsid w:val="00D53D97"/>
    <w:rsid w:val="00DA002B"/>
    <w:rsid w:val="00EE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7577"/>
  <w15:chartTrackingRefBased/>
  <w15:docId w15:val="{389A3206-5A46-4555-9BD1-261461D5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2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217</Words>
  <Characters>1239</Characters>
  <Application>Microsoft Office Word</Application>
  <DocSecurity>0</DocSecurity>
  <Lines>10</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Belogrudova</dc:creator>
  <cp:keywords/>
  <dc:description/>
  <cp:lastModifiedBy>Ludmila Belogrudova</cp:lastModifiedBy>
  <cp:revision>3</cp:revision>
  <dcterms:created xsi:type="dcterms:W3CDTF">2023-02-18T09:39:00Z</dcterms:created>
  <dcterms:modified xsi:type="dcterms:W3CDTF">2023-02-18T10:35:00Z</dcterms:modified>
</cp:coreProperties>
</file>