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3FAF" w14:textId="3A145E33" w:rsidR="00036E85" w:rsidRPr="00E5002C" w:rsidRDefault="00036E85" w:rsidP="00036E85">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2021. gada Latvijas atklātā fizikas olimpiāde</w:t>
      </w:r>
    </w:p>
    <w:p w14:paraId="1665E808" w14:textId="77777777" w:rsidR="00036E85" w:rsidRPr="00E5002C" w:rsidRDefault="00036E85" w:rsidP="00036E85">
      <w:pPr>
        <w:pStyle w:val="TextBody"/>
        <w:jc w:val="center"/>
        <w:rPr>
          <w:rFonts w:asciiTheme="majorHAnsi" w:hAnsiTheme="majorHAnsi"/>
          <w:b/>
          <w:bCs/>
          <w:sz w:val="28"/>
          <w:szCs w:val="28"/>
          <w:lang w:val="lv-LV"/>
        </w:rPr>
      </w:pPr>
      <w:r>
        <w:rPr>
          <w:rFonts w:asciiTheme="majorHAnsi" w:hAnsiTheme="majorHAnsi"/>
          <w:b/>
          <w:bCs/>
          <w:sz w:val="28"/>
          <w:szCs w:val="28"/>
          <w:lang w:val="lv-LV"/>
        </w:rPr>
        <w:t>11</w:t>
      </w:r>
      <w:r w:rsidRPr="00E5002C">
        <w:rPr>
          <w:rFonts w:asciiTheme="majorHAnsi" w:hAnsiTheme="majorHAnsi"/>
          <w:b/>
          <w:bCs/>
          <w:sz w:val="28"/>
          <w:szCs w:val="28"/>
          <w:lang w:val="lv-LV"/>
        </w:rPr>
        <w:t>.-1</w:t>
      </w:r>
      <w:r>
        <w:rPr>
          <w:rFonts w:asciiTheme="majorHAnsi" w:hAnsiTheme="majorHAnsi"/>
          <w:b/>
          <w:bCs/>
          <w:sz w:val="28"/>
          <w:szCs w:val="28"/>
          <w:lang w:val="lv-LV"/>
        </w:rPr>
        <w:t>2</w:t>
      </w:r>
      <w:r w:rsidRPr="00E5002C">
        <w:rPr>
          <w:rFonts w:asciiTheme="majorHAnsi" w:hAnsiTheme="majorHAnsi"/>
          <w:b/>
          <w:bCs/>
          <w:sz w:val="28"/>
          <w:szCs w:val="28"/>
          <w:lang w:val="lv-LV"/>
        </w:rPr>
        <w:t>. klases komplekts.</w:t>
      </w:r>
    </w:p>
    <w:p w14:paraId="5E832B02" w14:textId="36EE0C55" w:rsidR="00036E85" w:rsidRPr="00E5002C" w:rsidRDefault="00036E85" w:rsidP="00036E85">
      <w:pPr>
        <w:pStyle w:val="TextBody"/>
        <w:spacing w:after="360"/>
        <w:jc w:val="center"/>
        <w:rPr>
          <w:rFonts w:asciiTheme="majorHAnsi" w:hAnsiTheme="majorHAnsi"/>
          <w:b/>
          <w:bCs/>
          <w:sz w:val="28"/>
          <w:szCs w:val="28"/>
          <w:lang w:val="lv-LV"/>
        </w:rPr>
      </w:pPr>
      <w:r>
        <w:rPr>
          <w:rFonts w:asciiTheme="majorHAnsi" w:hAnsiTheme="majorHAnsi"/>
          <w:b/>
          <w:bCs/>
          <w:sz w:val="28"/>
          <w:szCs w:val="28"/>
          <w:lang w:val="lv-LV"/>
        </w:rPr>
        <w:t>8</w:t>
      </w:r>
      <w:r w:rsidRPr="00E5002C">
        <w:rPr>
          <w:rFonts w:asciiTheme="majorHAnsi" w:hAnsiTheme="majorHAnsi"/>
          <w:b/>
          <w:bCs/>
          <w:sz w:val="28"/>
          <w:szCs w:val="28"/>
          <w:lang w:val="lv-LV"/>
        </w:rPr>
        <w:t>. uzdevums.</w:t>
      </w:r>
    </w:p>
    <w:p w14:paraId="1D4CC1AE" w14:textId="3A6E9F1F" w:rsidR="005E1F33" w:rsidRPr="00F266C8" w:rsidRDefault="00036E85" w:rsidP="00036E85">
      <w:pPr>
        <w:pStyle w:val="TextBody"/>
        <w:shd w:val="clear" w:color="auto" w:fill="FDE9D9" w:themeFill="accent6" w:themeFillTint="33"/>
        <w:rPr>
          <w:sz w:val="22"/>
          <w:szCs w:val="22"/>
          <w:lang w:val="lv-LV" w:bidi="he-IL"/>
        </w:rPr>
      </w:pPr>
      <w:r>
        <w:rPr>
          <w:b/>
          <w:bCs/>
          <w:noProof/>
          <w:lang w:bidi="he-IL"/>
        </w:rPr>
        <w:drawing>
          <wp:anchor distT="0" distB="0" distL="114300" distR="114300" simplePos="0" relativeHeight="251661312" behindDoc="0" locked="0" layoutInCell="1" allowOverlap="0" wp14:anchorId="07FB853A" wp14:editId="07E3ABCB">
            <wp:simplePos x="0" y="0"/>
            <wp:positionH relativeFrom="column">
              <wp:posOffset>4778486</wp:posOffset>
            </wp:positionH>
            <wp:positionV relativeFrom="paragraph">
              <wp:posOffset>105603</wp:posOffset>
            </wp:positionV>
            <wp:extent cx="1000125" cy="1579880"/>
            <wp:effectExtent l="0" t="0" r="0" b="127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579880"/>
                    </a:xfrm>
                    <a:prstGeom prst="rect">
                      <a:avLst/>
                    </a:prstGeom>
                    <a:noFill/>
                  </pic:spPr>
                </pic:pic>
              </a:graphicData>
            </a:graphic>
            <wp14:sizeRelH relativeFrom="margin">
              <wp14:pctWidth>0</wp14:pctWidth>
            </wp14:sizeRelH>
            <wp14:sizeRelV relativeFrom="margin">
              <wp14:pctHeight>0</wp14:pctHeight>
            </wp14:sizeRelV>
          </wp:anchor>
        </w:drawing>
      </w:r>
      <w:r w:rsidR="00C5048C" w:rsidRPr="00C5048C">
        <w:rPr>
          <w:sz w:val="22"/>
          <w:szCs w:val="22"/>
          <w:lang w:val="lv-LV" w:bidi="he-IL"/>
        </w:rPr>
        <w:t>“</w:t>
      </w:r>
      <w:r w:rsidR="00177F51">
        <w:rPr>
          <w:b/>
          <w:bCs/>
          <w:sz w:val="22"/>
          <w:szCs w:val="22"/>
          <w:lang w:val="lv-LV" w:bidi="he-IL"/>
        </w:rPr>
        <w:t>L</w:t>
      </w:r>
      <w:r w:rsidR="00C5048C" w:rsidRPr="00C5048C">
        <w:rPr>
          <w:b/>
          <w:bCs/>
          <w:sz w:val="22"/>
          <w:szCs w:val="22"/>
          <w:lang w:val="lv-LV" w:bidi="he-IL"/>
        </w:rPr>
        <w:t xml:space="preserve">ādiņa </w:t>
      </w:r>
      <w:r w:rsidR="00177F51">
        <w:rPr>
          <w:b/>
          <w:bCs/>
          <w:sz w:val="22"/>
          <w:szCs w:val="22"/>
          <w:lang w:val="lv-LV" w:bidi="he-IL"/>
        </w:rPr>
        <w:t xml:space="preserve">burtiskā </w:t>
      </w:r>
      <w:r w:rsidR="00C5048C" w:rsidRPr="00C5048C">
        <w:rPr>
          <w:b/>
          <w:bCs/>
          <w:sz w:val="22"/>
          <w:szCs w:val="22"/>
          <w:lang w:val="lv-LV" w:bidi="he-IL"/>
        </w:rPr>
        <w:t>pārnese</w:t>
      </w:r>
      <w:r w:rsidR="00C5048C" w:rsidRPr="00C5048C">
        <w:rPr>
          <w:sz w:val="22"/>
          <w:szCs w:val="22"/>
          <w:lang w:val="lv-LV" w:bidi="he-IL"/>
        </w:rPr>
        <w:t>”</w:t>
      </w:r>
      <w:r w:rsidR="00C5048C">
        <w:rPr>
          <w:sz w:val="22"/>
          <w:szCs w:val="22"/>
          <w:lang w:val="lv-LV" w:bidi="he-IL"/>
        </w:rPr>
        <w:t xml:space="preserve"> </w:t>
      </w:r>
      <w:r w:rsidR="00FA152B">
        <w:rPr>
          <w:sz w:val="22"/>
          <w:szCs w:val="22"/>
          <w:lang w:val="lv-LV" w:bidi="he-IL"/>
        </w:rPr>
        <w:t xml:space="preserve">Divas vienādas vadošās plāksnes, kuru laukums ir </w:t>
      </w:r>
      <w:r w:rsidR="00FA152B" w:rsidRPr="00FA152B">
        <w:rPr>
          <w:i/>
          <w:iCs/>
          <w:sz w:val="22"/>
          <w:szCs w:val="22"/>
          <w:lang w:val="lv-LV" w:bidi="he-IL"/>
        </w:rPr>
        <w:t>S</w:t>
      </w:r>
      <w:r w:rsidR="00FA152B">
        <w:rPr>
          <w:sz w:val="22"/>
          <w:szCs w:val="22"/>
          <w:lang w:val="lv-LV" w:bidi="he-IL"/>
        </w:rPr>
        <w:t>, ir elektriski uzlādēt</w:t>
      </w:r>
      <w:r w:rsidR="005F51F4">
        <w:rPr>
          <w:sz w:val="22"/>
          <w:szCs w:val="22"/>
          <w:lang w:val="lv-LV" w:bidi="he-IL"/>
        </w:rPr>
        <w:t>as</w:t>
      </w:r>
      <w:r w:rsidR="00FA152B">
        <w:rPr>
          <w:sz w:val="22"/>
          <w:szCs w:val="22"/>
          <w:lang w:val="lv-LV" w:bidi="he-IL"/>
        </w:rPr>
        <w:t xml:space="preserve"> līdz potenciālu starpība</w:t>
      </w:r>
      <w:r w:rsidR="005F51F4">
        <w:rPr>
          <w:sz w:val="22"/>
          <w:szCs w:val="22"/>
          <w:lang w:val="lv-LV" w:bidi="he-IL"/>
        </w:rPr>
        <w:t>i</w:t>
      </w:r>
      <w:r w:rsidR="00FA152B">
        <w:rPr>
          <w:sz w:val="22"/>
          <w:szCs w:val="22"/>
          <w:lang w:val="lv-LV" w:bidi="he-IL"/>
        </w:rPr>
        <w:t xml:space="preserve"> </w:t>
      </w:r>
      <w:r w:rsidR="00FA152B" w:rsidRPr="00FA152B">
        <w:rPr>
          <w:i/>
          <w:iCs/>
          <w:sz w:val="22"/>
          <w:szCs w:val="22"/>
          <w:lang w:val="lv-LV" w:bidi="he-IL"/>
        </w:rPr>
        <w:t>U</w:t>
      </w:r>
      <w:r w:rsidR="00FA152B" w:rsidRPr="00FA152B">
        <w:rPr>
          <w:sz w:val="22"/>
          <w:szCs w:val="22"/>
          <w:vertAlign w:val="subscript"/>
          <w:lang w:val="lv-LV" w:bidi="he-IL"/>
        </w:rPr>
        <w:t>0</w:t>
      </w:r>
      <w:r w:rsidR="00FA152B">
        <w:rPr>
          <w:sz w:val="22"/>
          <w:szCs w:val="22"/>
          <w:lang w:val="lv-LV" w:bidi="he-IL"/>
        </w:rPr>
        <w:t xml:space="preserve"> un novietot</w:t>
      </w:r>
      <w:r w:rsidR="005F51F4">
        <w:rPr>
          <w:sz w:val="22"/>
          <w:szCs w:val="22"/>
          <w:lang w:val="lv-LV" w:bidi="he-IL"/>
        </w:rPr>
        <w:t>as</w:t>
      </w:r>
      <w:r w:rsidR="00FA152B">
        <w:rPr>
          <w:sz w:val="22"/>
          <w:szCs w:val="22"/>
          <w:lang w:val="lv-LV" w:bidi="he-IL"/>
        </w:rPr>
        <w:t xml:space="preserve"> vertikāli attālumā </w:t>
      </w:r>
      <w:r w:rsidR="00FA152B" w:rsidRPr="00FA152B">
        <w:rPr>
          <w:i/>
          <w:iCs/>
          <w:sz w:val="22"/>
          <w:szCs w:val="22"/>
          <w:lang w:val="lv-LV" w:bidi="he-IL"/>
        </w:rPr>
        <w:t>d</w:t>
      </w:r>
      <w:r w:rsidR="00FA152B">
        <w:rPr>
          <w:sz w:val="22"/>
          <w:szCs w:val="22"/>
          <w:lang w:val="lv-LV" w:bidi="he-IL"/>
        </w:rPr>
        <w:t xml:space="preserve"> viena no otras </w:t>
      </w:r>
      <w:r w:rsidR="00FA152B" w:rsidRPr="00036E85">
        <w:rPr>
          <w:sz w:val="22"/>
          <w:szCs w:val="22"/>
          <w:lang w:val="lv-LV" w:bidi="he-IL"/>
        </w:rPr>
        <w:t>(</w:t>
      </w:r>
      <m:oMath>
        <m:sSup>
          <m:sSupPr>
            <m:ctrlPr>
              <w:rPr>
                <w:rFonts w:ascii="Cambria Math" w:hAnsi="Cambria Math"/>
                <w:i/>
                <w:sz w:val="22"/>
                <w:szCs w:val="22"/>
                <w:lang w:val="ru-RU" w:bidi="he-IL"/>
              </w:rPr>
            </m:ctrlPr>
          </m:sSupPr>
          <m:e>
            <m:r>
              <w:rPr>
                <w:rFonts w:ascii="Cambria Math" w:hAnsi="Cambria Math"/>
                <w:sz w:val="22"/>
                <w:szCs w:val="22"/>
                <w:lang w:val="lv-LV" w:bidi="he-IL"/>
              </w:rPr>
              <m:t>d</m:t>
            </m:r>
          </m:e>
          <m:sup>
            <m:r>
              <w:rPr>
                <w:rFonts w:ascii="Cambria Math" w:hAnsi="Cambria Math"/>
                <w:sz w:val="22"/>
                <w:szCs w:val="22"/>
                <w:lang w:val="lv-LV" w:bidi="he-IL"/>
              </w:rPr>
              <m:t>2</m:t>
            </m:r>
          </m:sup>
        </m:sSup>
        <m:r>
          <w:rPr>
            <w:rFonts w:ascii="Cambria Math" w:hAnsi="Cambria Math"/>
            <w:sz w:val="22"/>
            <w:szCs w:val="22"/>
            <w:lang w:val="lv-LV" w:bidi="he-IL"/>
          </w:rPr>
          <m:t>≪S</m:t>
        </m:r>
      </m:oMath>
      <w:r w:rsidR="00FA152B" w:rsidRPr="00036E85">
        <w:rPr>
          <w:sz w:val="22"/>
          <w:szCs w:val="22"/>
          <w:lang w:val="lv-LV" w:bidi="he-IL"/>
        </w:rPr>
        <w:t>)</w:t>
      </w:r>
      <w:r w:rsidR="00FA152B">
        <w:rPr>
          <w:sz w:val="22"/>
          <w:szCs w:val="22"/>
          <w:lang w:val="lv-LV" w:bidi="he-IL"/>
        </w:rPr>
        <w:t xml:space="preserve">. Pa vidu starp </w:t>
      </w:r>
      <w:r w:rsidR="005F51F4">
        <w:rPr>
          <w:sz w:val="22"/>
          <w:szCs w:val="22"/>
          <w:lang w:val="lv-LV" w:bidi="he-IL"/>
        </w:rPr>
        <w:t xml:space="preserve">tām </w:t>
      </w:r>
      <w:r w:rsidR="00FA152B">
        <w:rPr>
          <w:sz w:val="22"/>
          <w:szCs w:val="22"/>
          <w:lang w:val="lv-LV" w:bidi="he-IL"/>
        </w:rPr>
        <w:t xml:space="preserve">nevadošā diega ar garumu </w:t>
      </w:r>
      <m:oMath>
        <m:r>
          <w:rPr>
            <w:rFonts w:ascii="Cambria Math" w:hAnsi="Cambria Math"/>
            <w:sz w:val="22"/>
            <w:szCs w:val="22"/>
            <w:lang w:val="lv-LV" w:bidi="he-IL"/>
          </w:rPr>
          <m:t>L≫d</m:t>
        </m:r>
      </m:oMath>
      <w:r w:rsidR="00FA152B" w:rsidRPr="00FA152B">
        <w:rPr>
          <w:sz w:val="22"/>
          <w:szCs w:val="22"/>
          <w:lang w:val="lv-LV" w:bidi="he-IL"/>
        </w:rPr>
        <w:t xml:space="preserve"> </w:t>
      </w:r>
      <w:r w:rsidR="00FA152B">
        <w:rPr>
          <w:rFonts w:cstheme="minorBidi"/>
          <w:sz w:val="22"/>
          <w:szCs w:val="22"/>
          <w:lang w:val="lv-LV" w:bidi="he-IL"/>
        </w:rPr>
        <w:t xml:space="preserve">ir piekārta metāla lodīte, kuras </w:t>
      </w:r>
      <w:r w:rsidR="00FA152B" w:rsidRPr="00036E85">
        <w:rPr>
          <w:sz w:val="22"/>
          <w:szCs w:val="22"/>
          <w:lang w:val="lv-LV"/>
        </w:rPr>
        <w:t>masa</w:t>
      </w:r>
      <w:r w:rsidR="00FA152B">
        <w:rPr>
          <w:rFonts w:cstheme="minorBidi"/>
          <w:sz w:val="22"/>
          <w:szCs w:val="22"/>
          <w:lang w:val="lv-LV" w:bidi="he-IL"/>
        </w:rPr>
        <w:t xml:space="preserve"> ir </w:t>
      </w:r>
      <w:r w:rsidR="00FA152B" w:rsidRPr="00FA152B">
        <w:rPr>
          <w:rFonts w:cstheme="minorBidi"/>
          <w:i/>
          <w:iCs/>
          <w:sz w:val="22"/>
          <w:szCs w:val="22"/>
          <w:lang w:val="lv-LV" w:bidi="he-IL"/>
        </w:rPr>
        <w:t>m</w:t>
      </w:r>
      <w:r w:rsidR="00FA152B" w:rsidRPr="00FA152B">
        <w:rPr>
          <w:rFonts w:cstheme="minorBidi"/>
          <w:sz w:val="22"/>
          <w:szCs w:val="22"/>
          <w:lang w:val="lv-LV" w:bidi="he-IL"/>
        </w:rPr>
        <w:t xml:space="preserve"> </w:t>
      </w:r>
      <w:r w:rsidR="00FA152B">
        <w:rPr>
          <w:rFonts w:cstheme="minorBidi"/>
          <w:sz w:val="22"/>
          <w:szCs w:val="22"/>
          <w:lang w:val="lv-LV" w:bidi="he-IL"/>
        </w:rPr>
        <w:t>un rādiuss</w:t>
      </w:r>
      <w:r w:rsidR="005B226E">
        <w:rPr>
          <w:rFonts w:cstheme="minorBidi"/>
          <w:sz w:val="22"/>
          <w:szCs w:val="22"/>
          <w:lang w:val="lv-LV" w:bidi="he-IL"/>
        </w:rPr>
        <w:t xml:space="preserve"> </w:t>
      </w:r>
      <w:r w:rsidR="005B226E" w:rsidRPr="005B226E">
        <w:rPr>
          <w:rFonts w:cstheme="minorBidi"/>
          <w:i/>
          <w:iCs/>
          <w:sz w:val="22"/>
          <w:szCs w:val="22"/>
          <w:lang w:val="lv-LV" w:bidi="he-IL"/>
        </w:rPr>
        <w:t>r</w:t>
      </w:r>
      <w:r w:rsidR="00FA152B">
        <w:rPr>
          <w:rFonts w:cstheme="minorBidi"/>
          <w:sz w:val="22"/>
          <w:szCs w:val="22"/>
          <w:lang w:val="lv-LV" w:bidi="he-IL"/>
        </w:rPr>
        <w:t xml:space="preserve"> ir</w:t>
      </w:r>
      <w:r w:rsidR="005B226E">
        <w:rPr>
          <w:rFonts w:cstheme="minorBidi"/>
          <w:sz w:val="22"/>
          <w:szCs w:val="22"/>
          <w:lang w:val="lv-LV" w:bidi="he-IL"/>
        </w:rPr>
        <w:t xml:space="preserve"> daudz mazāks par</w:t>
      </w:r>
      <w:r w:rsidR="00FA152B" w:rsidRPr="00FA152B">
        <w:rPr>
          <w:rFonts w:cstheme="minorBidi"/>
          <w:sz w:val="22"/>
          <w:szCs w:val="22"/>
          <w:lang w:val="lv-LV" w:bidi="he-IL"/>
        </w:rPr>
        <w:t xml:space="preserve"> </w:t>
      </w:r>
      <m:oMath>
        <m:r>
          <w:rPr>
            <w:rFonts w:ascii="Cambria Math" w:hAnsi="Cambria Math" w:cstheme="minorBidi"/>
            <w:sz w:val="22"/>
            <w:szCs w:val="22"/>
            <w:lang w:val="lv-LV" w:bidi="he-IL"/>
          </w:rPr>
          <m:t>d/2</m:t>
        </m:r>
      </m:oMath>
      <w:r w:rsidR="00FA152B" w:rsidRPr="00FA152B">
        <w:rPr>
          <w:rFonts w:cstheme="minorBidi"/>
          <w:sz w:val="22"/>
          <w:szCs w:val="22"/>
          <w:lang w:val="lv-LV" w:bidi="he-IL"/>
        </w:rPr>
        <w:t xml:space="preserve">. </w:t>
      </w:r>
      <w:r w:rsidR="00FA152B">
        <w:rPr>
          <w:rFonts w:cstheme="minorBidi"/>
          <w:sz w:val="22"/>
          <w:szCs w:val="22"/>
          <w:lang w:val="lv-LV" w:bidi="he-IL"/>
        </w:rPr>
        <w:t xml:space="preserve">Lodīti pietuvina vienai plāksnei, </w:t>
      </w:r>
      <w:r w:rsidR="005F51F4">
        <w:rPr>
          <w:rFonts w:cstheme="minorBidi"/>
          <w:sz w:val="22"/>
          <w:szCs w:val="22"/>
          <w:lang w:val="lv-LV" w:bidi="he-IL"/>
        </w:rPr>
        <w:t xml:space="preserve">līdz </w:t>
      </w:r>
      <w:r w:rsidR="00FA152B">
        <w:rPr>
          <w:rFonts w:cstheme="minorBidi"/>
          <w:sz w:val="22"/>
          <w:szCs w:val="22"/>
          <w:lang w:val="lv-LV" w:bidi="he-IL"/>
        </w:rPr>
        <w:t>tas pieskaras tai</w:t>
      </w:r>
      <w:r w:rsidR="005F51F4">
        <w:rPr>
          <w:rFonts w:cstheme="minorBidi"/>
          <w:sz w:val="22"/>
          <w:szCs w:val="22"/>
          <w:lang w:val="lv-LV" w:bidi="he-IL"/>
        </w:rPr>
        <w:t>,</w:t>
      </w:r>
      <w:r w:rsidR="00FA152B">
        <w:rPr>
          <w:rFonts w:cstheme="minorBidi"/>
          <w:sz w:val="22"/>
          <w:szCs w:val="22"/>
          <w:lang w:val="lv-LV" w:bidi="he-IL"/>
        </w:rPr>
        <w:t xml:space="preserve"> un tad atlaiž. Nosakiet, cik reižu lodīte pieskarsies plāksnēm</w:t>
      </w:r>
      <w:r w:rsidR="005F51F4">
        <w:rPr>
          <w:rFonts w:cstheme="minorBidi"/>
          <w:sz w:val="22"/>
          <w:szCs w:val="22"/>
          <w:lang w:val="lv-LV" w:bidi="he-IL"/>
        </w:rPr>
        <w:t>,</w:t>
      </w:r>
      <w:r w:rsidR="00FA152B">
        <w:rPr>
          <w:rFonts w:cstheme="minorBidi"/>
          <w:sz w:val="22"/>
          <w:szCs w:val="22"/>
          <w:lang w:val="lv-LV" w:bidi="he-IL"/>
        </w:rPr>
        <w:t xml:space="preserve"> pirms </w:t>
      </w:r>
      <w:r w:rsidR="00F266C8">
        <w:rPr>
          <w:rFonts w:cstheme="minorBidi"/>
          <w:sz w:val="22"/>
          <w:szCs w:val="22"/>
          <w:lang w:val="lv-LV" w:bidi="he-IL"/>
        </w:rPr>
        <w:t>tās svārstības norims? Ir zināms, ka</w:t>
      </w:r>
      <w:r w:rsidR="005F51F4">
        <w:rPr>
          <w:rFonts w:cstheme="minorBidi"/>
          <w:sz w:val="22"/>
          <w:szCs w:val="22"/>
          <w:lang w:val="lv-LV" w:bidi="he-IL"/>
        </w:rPr>
        <w:t>,</w:t>
      </w:r>
      <w:r w:rsidR="00F266C8">
        <w:rPr>
          <w:rFonts w:cstheme="minorBidi"/>
          <w:sz w:val="22"/>
          <w:szCs w:val="22"/>
          <w:lang w:val="lv-LV" w:bidi="he-IL"/>
        </w:rPr>
        <w:t xml:space="preserve"> ja plāksnes nebūtu uzlādētas, tad atlaistā lodīte </w:t>
      </w:r>
      <w:r w:rsidR="005F51F4">
        <w:rPr>
          <w:rFonts w:cstheme="minorBidi"/>
          <w:sz w:val="22"/>
          <w:szCs w:val="22"/>
          <w:lang w:val="lv-LV" w:bidi="he-IL"/>
        </w:rPr>
        <w:t xml:space="preserve">neaizsniegtu </w:t>
      </w:r>
      <w:r w:rsidR="00F266C8">
        <w:rPr>
          <w:rFonts w:cstheme="minorBidi"/>
          <w:sz w:val="22"/>
          <w:szCs w:val="22"/>
          <w:lang w:val="lv-LV" w:bidi="he-IL"/>
        </w:rPr>
        <w:t>otr</w:t>
      </w:r>
      <w:r w:rsidR="005F51F4">
        <w:rPr>
          <w:rFonts w:cstheme="minorBidi"/>
          <w:sz w:val="22"/>
          <w:szCs w:val="22"/>
          <w:lang w:val="lv-LV" w:bidi="he-IL"/>
        </w:rPr>
        <w:t>o</w:t>
      </w:r>
      <w:r w:rsidR="00F266C8">
        <w:rPr>
          <w:rFonts w:cstheme="minorBidi"/>
          <w:sz w:val="22"/>
          <w:szCs w:val="22"/>
          <w:lang w:val="lv-LV" w:bidi="he-IL"/>
        </w:rPr>
        <w:t xml:space="preserve"> plāksni</w:t>
      </w:r>
      <w:r w:rsidR="005F51F4">
        <w:rPr>
          <w:rFonts w:cstheme="minorBidi"/>
          <w:sz w:val="22"/>
          <w:szCs w:val="22"/>
          <w:lang w:val="lv-LV" w:bidi="he-IL"/>
        </w:rPr>
        <w:t>, turklāt mazākais attālums starp lodīti un otro plāksni</w:t>
      </w:r>
      <w:r w:rsidR="00F266C8">
        <w:rPr>
          <w:rFonts w:cstheme="minorBidi"/>
          <w:sz w:val="22"/>
          <w:szCs w:val="22"/>
          <w:lang w:val="lv-LV" w:bidi="he-IL"/>
        </w:rPr>
        <w:t xml:space="preserve"> </w:t>
      </w:r>
      <w:r w:rsidR="005F51F4">
        <w:rPr>
          <w:rFonts w:cstheme="minorBidi"/>
          <w:sz w:val="22"/>
          <w:szCs w:val="22"/>
          <w:lang w:val="lv-LV" w:bidi="he-IL"/>
        </w:rPr>
        <w:t xml:space="preserve">būtu </w:t>
      </w:r>
      <w:r w:rsidR="00F266C8" w:rsidRPr="005E1F33">
        <w:rPr>
          <w:rFonts w:ascii="Times New Roman" w:hAnsi="Times New Roman" w:cs="Times New Roman"/>
          <w:sz w:val="22"/>
          <w:szCs w:val="22"/>
          <w:lang w:val="ru-RU" w:bidi="he-IL"/>
        </w:rPr>
        <w:t>δ</w:t>
      </w:r>
      <w:r w:rsidR="00F266C8">
        <w:rPr>
          <w:rFonts w:ascii="Times New Roman" w:hAnsi="Times New Roman" w:cs="Times New Roman"/>
          <w:sz w:val="22"/>
          <w:szCs w:val="22"/>
          <w:lang w:val="lv-LV" w:bidi="he-IL"/>
        </w:rPr>
        <w:t xml:space="preserve">. Risinājuma vienkāršošanai var pieņemt, ka </w:t>
      </w:r>
      <w:r w:rsidR="00F266C8" w:rsidRPr="00036E85">
        <w:rPr>
          <w:sz w:val="22"/>
          <w:szCs w:val="22"/>
          <w:lang w:val="lv-LV"/>
        </w:rPr>
        <w:t>katr</w:t>
      </w:r>
      <w:r w:rsidR="005F51F4" w:rsidRPr="00036E85">
        <w:rPr>
          <w:sz w:val="22"/>
          <w:szCs w:val="22"/>
          <w:lang w:val="lv-LV"/>
        </w:rPr>
        <w:t>ā</w:t>
      </w:r>
      <w:r w:rsidR="00F266C8">
        <w:rPr>
          <w:rFonts w:ascii="Times New Roman" w:hAnsi="Times New Roman" w:cs="Times New Roman"/>
          <w:sz w:val="22"/>
          <w:szCs w:val="22"/>
          <w:lang w:val="lv-LV" w:bidi="he-IL"/>
        </w:rPr>
        <w:t xml:space="preserve"> sadursm</w:t>
      </w:r>
      <w:r w:rsidR="005F51F4">
        <w:rPr>
          <w:rFonts w:ascii="Times New Roman" w:hAnsi="Times New Roman" w:cs="Times New Roman"/>
          <w:sz w:val="22"/>
          <w:szCs w:val="22"/>
          <w:lang w:val="lv-LV" w:bidi="he-IL"/>
        </w:rPr>
        <w:t>ē</w:t>
      </w:r>
      <w:r w:rsidR="00F266C8">
        <w:rPr>
          <w:rFonts w:ascii="Times New Roman" w:hAnsi="Times New Roman" w:cs="Times New Roman"/>
          <w:sz w:val="22"/>
          <w:szCs w:val="22"/>
          <w:lang w:val="lv-LV" w:bidi="he-IL"/>
        </w:rPr>
        <w:t xml:space="preserve"> </w:t>
      </w:r>
      <w:r w:rsidR="005F51F4">
        <w:rPr>
          <w:rFonts w:ascii="Times New Roman" w:hAnsi="Times New Roman" w:cs="Times New Roman"/>
          <w:sz w:val="22"/>
          <w:szCs w:val="22"/>
          <w:lang w:val="lv-LV" w:bidi="he-IL"/>
        </w:rPr>
        <w:t xml:space="preserve">ar plāksnēm </w:t>
      </w:r>
      <w:r w:rsidR="00F266C8">
        <w:rPr>
          <w:rFonts w:ascii="Times New Roman" w:hAnsi="Times New Roman" w:cs="Times New Roman"/>
          <w:sz w:val="22"/>
          <w:szCs w:val="22"/>
          <w:lang w:val="lv-LV" w:bidi="he-IL"/>
        </w:rPr>
        <w:t>lodīte pārnes vienādu lādiņu.</w:t>
      </w:r>
    </w:p>
    <w:p w14:paraId="35E16972" w14:textId="6F8900C1" w:rsidR="00443015" w:rsidRDefault="005E1F33" w:rsidP="00036E85">
      <w:pPr>
        <w:pStyle w:val="TextBody"/>
        <w:shd w:val="clear" w:color="auto" w:fill="FDE9D9" w:themeFill="accent6" w:themeFillTint="33"/>
        <w:rPr>
          <w:rFonts w:cstheme="minorBidi"/>
          <w:sz w:val="22"/>
          <w:szCs w:val="22"/>
          <w:lang w:val="ru-RU" w:bidi="he-IL"/>
        </w:rPr>
      </w:pPr>
      <w:r w:rsidRPr="005E1F33">
        <w:rPr>
          <w:sz w:val="22"/>
          <w:szCs w:val="22"/>
          <w:lang w:val="ru-RU"/>
        </w:rPr>
        <w:t>«</w:t>
      </w:r>
      <w:r w:rsidR="00552255">
        <w:rPr>
          <w:b/>
          <w:bCs/>
          <w:sz w:val="22"/>
          <w:szCs w:val="22"/>
          <w:lang w:val="ru-RU"/>
        </w:rPr>
        <w:t>Буквальн</w:t>
      </w:r>
      <w:r w:rsidR="00E539A6">
        <w:rPr>
          <w:b/>
          <w:bCs/>
          <w:sz w:val="22"/>
          <w:szCs w:val="22"/>
          <w:lang w:val="ru-RU"/>
        </w:rPr>
        <w:t>ый</w:t>
      </w:r>
      <w:r w:rsidR="00552255">
        <w:rPr>
          <w:b/>
          <w:bCs/>
          <w:sz w:val="22"/>
          <w:szCs w:val="22"/>
          <w:lang w:val="ru-RU"/>
        </w:rPr>
        <w:t xml:space="preserve"> п</w:t>
      </w:r>
      <w:r w:rsidRPr="005E1F33">
        <w:rPr>
          <w:b/>
          <w:bCs/>
          <w:sz w:val="22"/>
          <w:szCs w:val="22"/>
          <w:lang w:val="ru-RU"/>
        </w:rPr>
        <w:t>еренос заряда</w:t>
      </w:r>
      <w:r w:rsidRPr="005E1F33">
        <w:rPr>
          <w:sz w:val="22"/>
          <w:szCs w:val="22"/>
          <w:lang w:val="ru-RU"/>
        </w:rPr>
        <w:t>»</w:t>
      </w:r>
      <w:r>
        <w:rPr>
          <w:sz w:val="22"/>
          <w:szCs w:val="22"/>
          <w:lang w:val="ru-RU"/>
        </w:rPr>
        <w:t xml:space="preserve"> </w:t>
      </w:r>
      <w:r w:rsidRPr="005E1F33">
        <w:rPr>
          <w:sz w:val="22"/>
          <w:szCs w:val="22"/>
          <w:lang w:val="ru-RU" w:bidi="he-IL"/>
        </w:rPr>
        <w:t xml:space="preserve">Две одинаковые проводящие пластины площадью </w:t>
      </w:r>
      <w:r w:rsidRPr="005E1F33">
        <w:rPr>
          <w:rFonts w:cstheme="minorBidi"/>
          <w:i/>
          <w:iCs/>
          <w:sz w:val="22"/>
          <w:szCs w:val="22"/>
          <w:lang w:val="de-DE" w:bidi="he-IL"/>
        </w:rPr>
        <w:t>S</w:t>
      </w:r>
      <w:r w:rsidRPr="005E1F33">
        <w:rPr>
          <w:sz w:val="22"/>
          <w:szCs w:val="22"/>
          <w:lang w:val="ru-RU" w:bidi="he-IL"/>
        </w:rPr>
        <w:t xml:space="preserve"> электрически заряжены до разности потенциалов </w:t>
      </w:r>
      <w:r w:rsidRPr="005E1F33">
        <w:rPr>
          <w:rFonts w:cstheme="minorBidi"/>
          <w:i/>
          <w:iCs/>
          <w:sz w:val="22"/>
          <w:szCs w:val="22"/>
          <w:lang w:bidi="he-IL"/>
        </w:rPr>
        <w:t>U</w:t>
      </w:r>
      <w:r w:rsidRPr="005E1F33">
        <w:rPr>
          <w:rFonts w:cstheme="minorBidi"/>
          <w:sz w:val="22"/>
          <w:szCs w:val="22"/>
          <w:vertAlign w:val="subscript"/>
          <w:lang w:val="ru-RU" w:bidi="he-IL"/>
        </w:rPr>
        <w:t>0</w:t>
      </w:r>
      <w:r w:rsidRPr="005E1F33">
        <w:rPr>
          <w:rFonts w:cstheme="minorBidi"/>
          <w:sz w:val="22"/>
          <w:szCs w:val="22"/>
          <w:lang w:val="ru-RU" w:bidi="he-IL"/>
        </w:rPr>
        <w:t xml:space="preserve"> </w:t>
      </w:r>
      <w:r w:rsidRPr="005E1F33">
        <w:rPr>
          <w:sz w:val="22"/>
          <w:szCs w:val="22"/>
          <w:lang w:val="ru-RU" w:bidi="he-IL"/>
        </w:rPr>
        <w:t xml:space="preserve">и поставлены вертикально на расстоянии </w:t>
      </w:r>
      <w:r w:rsidRPr="005E1F33">
        <w:rPr>
          <w:rFonts w:cstheme="minorBidi"/>
          <w:i/>
          <w:iCs/>
          <w:sz w:val="22"/>
          <w:szCs w:val="22"/>
          <w:lang w:bidi="he-IL"/>
        </w:rPr>
        <w:t>d</w:t>
      </w:r>
      <w:r w:rsidRPr="005E1F33">
        <w:rPr>
          <w:sz w:val="22"/>
          <w:szCs w:val="22"/>
          <w:lang w:val="ru-RU" w:bidi="he-IL"/>
        </w:rPr>
        <w:t xml:space="preserve"> друг от друга (</w:t>
      </w:r>
      <m:oMath>
        <m:sSup>
          <m:sSupPr>
            <m:ctrlPr>
              <w:rPr>
                <w:rFonts w:ascii="Cambria Math" w:hAnsi="Cambria Math"/>
                <w:i/>
                <w:sz w:val="22"/>
                <w:szCs w:val="22"/>
                <w:lang w:val="ru-RU" w:bidi="he-IL"/>
              </w:rPr>
            </m:ctrlPr>
          </m:sSupPr>
          <m:e>
            <m:r>
              <w:rPr>
                <w:rFonts w:ascii="Cambria Math" w:hAnsi="Cambria Math"/>
                <w:sz w:val="22"/>
                <w:szCs w:val="22"/>
                <w:lang w:val="ru-RU" w:bidi="he-IL"/>
              </w:rPr>
              <m:t>d</m:t>
            </m:r>
          </m:e>
          <m:sup>
            <m:r>
              <w:rPr>
                <w:rFonts w:ascii="Cambria Math" w:hAnsi="Cambria Math"/>
                <w:sz w:val="22"/>
                <w:szCs w:val="22"/>
                <w:lang w:val="ru-RU" w:bidi="he-IL"/>
              </w:rPr>
              <m:t>2</m:t>
            </m:r>
          </m:sup>
        </m:sSup>
        <m:r>
          <w:rPr>
            <w:rFonts w:ascii="Cambria Math" w:hAnsi="Cambria Math"/>
            <w:sz w:val="22"/>
            <w:szCs w:val="22"/>
            <w:lang w:val="ru-RU" w:bidi="he-IL"/>
          </w:rPr>
          <m:t>≪S</m:t>
        </m:r>
      </m:oMath>
      <w:r w:rsidRPr="005E1F33">
        <w:rPr>
          <w:sz w:val="22"/>
          <w:szCs w:val="22"/>
          <w:lang w:val="ru-RU" w:bidi="he-IL"/>
        </w:rPr>
        <w:t xml:space="preserve">). Посередине </w:t>
      </w:r>
      <w:r w:rsidRPr="00036E85">
        <w:rPr>
          <w:rFonts w:cstheme="minorBidi"/>
          <w:sz w:val="22"/>
          <w:szCs w:val="22"/>
          <w:lang w:val="lv-LV" w:bidi="he-IL"/>
        </w:rPr>
        <w:t>между</w:t>
      </w:r>
      <w:r w:rsidRPr="005E1F33">
        <w:rPr>
          <w:sz w:val="22"/>
          <w:szCs w:val="22"/>
          <w:lang w:val="ru-RU" w:bidi="he-IL"/>
        </w:rPr>
        <w:t xml:space="preserve"> ними на изолированной нити длиной </w:t>
      </w:r>
      <m:oMath>
        <m:r>
          <w:rPr>
            <w:rFonts w:ascii="Cambria Math" w:hAnsi="Cambria Math"/>
            <w:sz w:val="22"/>
            <w:szCs w:val="22"/>
            <w:lang w:val="ru-RU" w:bidi="he-IL"/>
          </w:rPr>
          <m:t>L≫d</m:t>
        </m:r>
      </m:oMath>
      <w:r w:rsidRPr="005E1F33">
        <w:rPr>
          <w:sz w:val="22"/>
          <w:szCs w:val="22"/>
          <w:lang w:val="ru-RU" w:bidi="he-IL"/>
        </w:rPr>
        <w:t xml:space="preserve"> </w:t>
      </w:r>
      <w:r w:rsidRPr="005E1F33">
        <w:rPr>
          <w:rFonts w:cstheme="minorBidi"/>
          <w:sz w:val="22"/>
          <w:szCs w:val="22"/>
          <w:lang w:val="ru-RU" w:bidi="he-IL"/>
        </w:rPr>
        <w:t xml:space="preserve">подвешен металлический шарик массы </w:t>
      </w:r>
      <w:r w:rsidRPr="005E1F33">
        <w:rPr>
          <w:rFonts w:cstheme="minorBidi"/>
          <w:i/>
          <w:iCs/>
          <w:sz w:val="22"/>
          <w:szCs w:val="22"/>
          <w:lang w:bidi="he-IL"/>
        </w:rPr>
        <w:t>m</w:t>
      </w:r>
      <w:r w:rsidRPr="005E1F33">
        <w:rPr>
          <w:rFonts w:cstheme="minorBidi"/>
          <w:sz w:val="22"/>
          <w:szCs w:val="22"/>
          <w:lang w:val="ru-RU" w:bidi="he-IL"/>
        </w:rPr>
        <w:t xml:space="preserve"> и радиуса </w:t>
      </w:r>
      <w:r w:rsidRPr="005E1F33">
        <w:rPr>
          <w:rFonts w:cstheme="minorBidi"/>
          <w:i/>
          <w:iCs/>
          <w:sz w:val="22"/>
          <w:szCs w:val="22"/>
          <w:lang w:bidi="he-IL"/>
        </w:rPr>
        <w:t>r</w:t>
      </w:r>
      <w:r w:rsidR="005B226E" w:rsidRPr="005B226E">
        <w:rPr>
          <w:rFonts w:cstheme="minorBidi"/>
          <w:sz w:val="22"/>
          <w:szCs w:val="22"/>
          <w:lang w:val="ru-RU" w:bidi="he-IL"/>
        </w:rPr>
        <w:t xml:space="preserve">, </w:t>
      </w:r>
      <w:r w:rsidR="005B226E">
        <w:rPr>
          <w:rFonts w:cstheme="minorBidi"/>
          <w:sz w:val="22"/>
          <w:szCs w:val="22"/>
          <w:lang w:val="ru-RU" w:bidi="he-IL"/>
        </w:rPr>
        <w:t>который много меньше</w:t>
      </w:r>
      <w:r w:rsidRPr="005B226E">
        <w:rPr>
          <w:rFonts w:cstheme="minorBidi" w:hint="cs"/>
          <w:sz w:val="22"/>
          <w:szCs w:val="22"/>
          <w:lang w:val="ru-RU" w:bidi="he-IL"/>
        </w:rPr>
        <w:t> </w:t>
      </w:r>
      <w:r w:rsidRPr="005E1F33">
        <w:rPr>
          <w:rFonts w:cstheme="minorBidi"/>
          <w:i/>
          <w:iCs/>
          <w:sz w:val="22"/>
          <w:szCs w:val="22"/>
          <w:lang w:bidi="he-IL"/>
        </w:rPr>
        <w:t>d</w:t>
      </w:r>
      <w:r w:rsidRPr="005E1F33">
        <w:rPr>
          <w:rFonts w:cstheme="minorBidi"/>
          <w:i/>
          <w:iCs/>
          <w:sz w:val="22"/>
          <w:szCs w:val="22"/>
          <w:lang w:val="ru-RU" w:bidi="he-IL"/>
        </w:rPr>
        <w:t>/2</w:t>
      </w:r>
      <w:r w:rsidRPr="005E1F33">
        <w:rPr>
          <w:rFonts w:cstheme="minorBidi"/>
          <w:sz w:val="22"/>
          <w:szCs w:val="22"/>
          <w:lang w:val="ru-RU" w:bidi="he-IL"/>
        </w:rPr>
        <w:t>. Шарик приближают до касания к одной из пластин и отпускают. Сколько раз шарик коснётся пластин прежде чем перестанет колебаться? Известно, что в случае незаряженных пластин так отпущенный шарик не</w:t>
      </w:r>
      <w:r w:rsidR="0060768E">
        <w:rPr>
          <w:rFonts w:cstheme="minorBidi"/>
          <w:sz w:val="22"/>
          <w:szCs w:val="22"/>
          <w:lang w:val="ru-RU" w:bidi="he-IL"/>
        </w:rPr>
        <w:t xml:space="preserve"> </w:t>
      </w:r>
      <w:r w:rsidRPr="005E1F33">
        <w:rPr>
          <w:rFonts w:cstheme="minorBidi"/>
          <w:sz w:val="22"/>
          <w:szCs w:val="22"/>
          <w:lang w:val="ru-RU" w:bidi="he-IL"/>
        </w:rPr>
        <w:t xml:space="preserve">долетает расстояние </w:t>
      </w:r>
      <w:r w:rsidRPr="005E1F33">
        <w:rPr>
          <w:rFonts w:ascii="Times New Roman" w:hAnsi="Times New Roman" w:cs="Times New Roman"/>
          <w:sz w:val="22"/>
          <w:szCs w:val="22"/>
          <w:lang w:val="ru-RU" w:bidi="he-IL"/>
        </w:rPr>
        <w:t>δ до другой пластины</w:t>
      </w:r>
      <w:r w:rsidRPr="005E1F33">
        <w:rPr>
          <w:rFonts w:cstheme="minorBidi"/>
          <w:sz w:val="22"/>
          <w:szCs w:val="22"/>
          <w:lang w:val="ru-RU" w:bidi="he-IL"/>
        </w:rPr>
        <w:t>.</w:t>
      </w:r>
      <w:r w:rsidR="00C5048C">
        <w:rPr>
          <w:rFonts w:cstheme="minorBidi"/>
          <w:sz w:val="22"/>
          <w:szCs w:val="22"/>
          <w:lang w:val="ru-RU" w:bidi="he-IL"/>
        </w:rPr>
        <w:t xml:space="preserve"> Для упрощения решения </w:t>
      </w:r>
      <w:r w:rsidR="00FA152B">
        <w:rPr>
          <w:rFonts w:cstheme="minorBidi"/>
          <w:sz w:val="22"/>
          <w:szCs w:val="22"/>
          <w:lang w:val="ru-RU" w:bidi="he-IL"/>
        </w:rPr>
        <w:t xml:space="preserve">можете </w:t>
      </w:r>
      <w:r w:rsidR="00C5048C">
        <w:rPr>
          <w:rFonts w:cstheme="minorBidi"/>
          <w:sz w:val="22"/>
          <w:szCs w:val="22"/>
          <w:lang w:val="ru-RU" w:bidi="he-IL"/>
        </w:rPr>
        <w:t>предположит</w:t>
      </w:r>
      <w:r w:rsidR="00FA152B">
        <w:rPr>
          <w:rFonts w:cstheme="minorBidi"/>
          <w:sz w:val="22"/>
          <w:szCs w:val="22"/>
          <w:lang w:val="ru-RU" w:bidi="he-IL"/>
        </w:rPr>
        <w:t>ь</w:t>
      </w:r>
      <w:r w:rsidR="00C5048C">
        <w:rPr>
          <w:rFonts w:cstheme="minorBidi"/>
          <w:sz w:val="22"/>
          <w:szCs w:val="22"/>
          <w:lang w:val="ru-RU" w:bidi="he-IL"/>
        </w:rPr>
        <w:t xml:space="preserve">, что </w:t>
      </w:r>
      <w:r w:rsidR="00FA152B">
        <w:rPr>
          <w:rFonts w:cstheme="minorBidi"/>
          <w:sz w:val="22"/>
          <w:szCs w:val="22"/>
          <w:lang w:val="ru-RU" w:bidi="he-IL"/>
        </w:rPr>
        <w:t xml:space="preserve">с каждым столкновением </w:t>
      </w:r>
      <w:r w:rsidR="00C5048C">
        <w:rPr>
          <w:rFonts w:cstheme="minorBidi"/>
          <w:sz w:val="22"/>
          <w:szCs w:val="22"/>
          <w:lang w:val="ru-RU" w:bidi="he-IL"/>
        </w:rPr>
        <w:t>шарик переносит одинаковый заряд.</w:t>
      </w:r>
    </w:p>
    <w:p w14:paraId="1BFDDE88" w14:textId="77777777" w:rsidR="00036E85" w:rsidRPr="0041664D" w:rsidRDefault="00036E85" w:rsidP="00036E85">
      <w:pPr>
        <w:pStyle w:val="TextBody"/>
        <w:rPr>
          <w:rFonts w:asciiTheme="majorBidi" w:hAnsiTheme="majorBidi" w:cstheme="majorBidi"/>
          <w:b/>
          <w:bCs/>
          <w:sz w:val="22"/>
          <w:szCs w:val="22"/>
          <w:lang w:val="lv-LV"/>
        </w:rPr>
      </w:pPr>
      <w:r w:rsidRPr="0041664D">
        <w:rPr>
          <w:rFonts w:asciiTheme="majorBidi" w:hAnsiTheme="majorBidi" w:cstheme="majorBidi"/>
          <w:b/>
          <w:bCs/>
          <w:sz w:val="22"/>
          <w:szCs w:val="22"/>
          <w:lang w:val="lv-LV"/>
        </w:rPr>
        <w:t>Atrisinājums:</w:t>
      </w:r>
    </w:p>
    <w:p w14:paraId="23C2BC9C" w14:textId="6EA9117A" w:rsidR="005E76FD" w:rsidRDefault="005E76FD" w:rsidP="00200F23">
      <w:pPr>
        <w:pStyle w:val="TextBody"/>
        <w:rPr>
          <w:rFonts w:cstheme="minorBidi"/>
          <w:lang w:val="lv-LV" w:bidi="he-IL"/>
        </w:rPr>
      </w:pPr>
      <w:r>
        <w:rPr>
          <w:rFonts w:cstheme="minorBidi"/>
          <w:lang w:val="lv-LV" w:bidi="he-IL"/>
        </w:rPr>
        <w:t>Salīdzinot sadursmes laiku (kā laiku, kurā skaņas vilnis iziet lodītei cauri) un lādiņa ieplūšanas laiku (kas ir ierobežots ar lodītes induktivitāti un ir salīdzināms ar laiku, kurā gaismas vilnis iziet lodītei cauri), varam izsecināt, ka lodīte sadursmes laikā paspēs uzlādēties līdz plāksnes potenciālam</w:t>
      </w:r>
      <w:r>
        <w:rPr>
          <w:rStyle w:val="FootnoteReference"/>
          <w:rFonts w:cstheme="minorBidi"/>
          <w:lang w:val="lv-LV" w:bidi="he-IL"/>
        </w:rPr>
        <w:footnoteReference w:id="1"/>
      </w:r>
      <w:r>
        <w:rPr>
          <w:rFonts w:cstheme="minorBidi"/>
          <w:lang w:val="lv-LV" w:bidi="he-IL"/>
        </w:rPr>
        <w:t>.</w:t>
      </w:r>
    </w:p>
    <w:p w14:paraId="4B341144" w14:textId="07A2BC3B" w:rsidR="005E76FD" w:rsidRPr="00B669D9" w:rsidRDefault="005E76FD" w:rsidP="00200F23">
      <w:pPr>
        <w:pStyle w:val="TextBody"/>
        <w:rPr>
          <w:rFonts w:cstheme="minorBidi"/>
          <w:lang w:val="lv-LV" w:bidi="he-IL"/>
        </w:rPr>
      </w:pPr>
      <w:r>
        <w:rPr>
          <w:rFonts w:cstheme="minorBidi"/>
          <w:lang w:val="lv-LV" w:bidi="he-IL"/>
        </w:rPr>
        <w:t xml:space="preserve">Pieņemsim vienas plāksnes sākuma potenciālu par nulli. Pirmajā reizē </w:t>
      </w:r>
      <w:r w:rsidR="00B669D9">
        <w:rPr>
          <w:rFonts w:cstheme="minorBidi"/>
          <w:lang w:val="lv-LV" w:bidi="he-IL"/>
        </w:rPr>
        <w:t xml:space="preserve">lādiņš atnesīs uz to lādiņu </w:t>
      </w:r>
      <m:oMath>
        <m:sSub>
          <m:sSubPr>
            <m:ctrlPr>
              <w:rPr>
                <w:rFonts w:ascii="Cambria Math" w:hAnsi="Cambria Math" w:cstheme="minorBidi"/>
                <w:i/>
                <w:lang w:val="lv-LV" w:bidi="he-IL"/>
              </w:rPr>
            </m:ctrlPr>
          </m:sSubPr>
          <m:e>
            <m:r>
              <w:rPr>
                <w:rFonts w:ascii="Cambria Math" w:hAnsi="Cambria Math" w:cstheme="minorBidi"/>
                <w:lang w:val="lv-LV" w:bidi="he-IL"/>
              </w:rPr>
              <m:t>q</m:t>
            </m:r>
          </m:e>
          <m:sub>
            <m:r>
              <w:rPr>
                <w:rFonts w:ascii="Cambria Math" w:hAnsi="Cambria Math" w:cstheme="minorBidi"/>
                <w:lang w:val="lv-LV" w:bidi="he-IL"/>
              </w:rPr>
              <m:t>0</m:t>
            </m:r>
          </m:sub>
        </m:sSub>
        <m:r>
          <w:rPr>
            <w:rFonts w:ascii="Cambria Math" w:hAnsi="Cambria Math" w:cstheme="minorBidi"/>
            <w:lang w:val="lv-LV" w:bidi="he-IL"/>
          </w:rPr>
          <m:t>=</m:t>
        </m:r>
        <m:sSub>
          <m:sSubPr>
            <m:ctrlPr>
              <w:rPr>
                <w:rFonts w:ascii="Cambria Math" w:hAnsi="Cambria Math" w:cstheme="minorBidi"/>
                <w:i/>
                <w:lang w:val="ru-RU" w:bidi="he-IL"/>
              </w:rPr>
            </m:ctrlPr>
          </m:sSubPr>
          <m:e>
            <m:r>
              <w:rPr>
                <w:rFonts w:ascii="Cambria Math" w:hAnsi="Cambria Math" w:cstheme="minorBidi"/>
                <w:lang w:val="lv-LV" w:bidi="he-IL"/>
              </w:rPr>
              <m:t>C</m:t>
            </m:r>
          </m:e>
          <m:sub>
            <m:r>
              <w:rPr>
                <w:rFonts w:ascii="Cambria Math" w:hAnsi="Cambria Math" w:cstheme="minorBidi"/>
                <w:lang w:val="lv-LV" w:bidi="he-IL"/>
              </w:rPr>
              <m:t>l</m:t>
            </m:r>
          </m:sub>
        </m:sSub>
        <m:sSub>
          <m:sSubPr>
            <m:ctrlPr>
              <w:rPr>
                <w:rFonts w:ascii="Cambria Math" w:hAnsi="Cambria Math" w:cstheme="minorBidi"/>
                <w:i/>
                <w:lang w:val="lv-LV" w:bidi="he-IL"/>
              </w:rPr>
            </m:ctrlPr>
          </m:sSubPr>
          <m:e>
            <m:r>
              <w:rPr>
                <w:rFonts w:ascii="Cambria Math" w:hAnsi="Cambria Math" w:cstheme="minorBidi"/>
                <w:lang w:val="lv-LV" w:bidi="he-IL"/>
              </w:rPr>
              <m:t>U</m:t>
            </m:r>
          </m:e>
          <m:sub>
            <m:r>
              <w:rPr>
                <w:rFonts w:ascii="Cambria Math" w:hAnsi="Cambria Math" w:cstheme="minorBidi"/>
                <w:lang w:val="lv-LV" w:bidi="he-IL"/>
              </w:rPr>
              <m:t>0</m:t>
            </m:r>
          </m:sub>
        </m:sSub>
      </m:oMath>
      <w:r w:rsidR="000C623C">
        <w:rPr>
          <w:rFonts w:cstheme="minorBidi"/>
          <w:lang w:val="lv-LV" w:bidi="he-IL"/>
        </w:rPr>
        <w:t xml:space="preserve">, kur </w:t>
      </w:r>
      <m:oMath>
        <m:sSub>
          <m:sSubPr>
            <m:ctrlPr>
              <w:rPr>
                <w:rFonts w:ascii="Cambria Math" w:hAnsi="Cambria Math" w:cstheme="minorBidi"/>
                <w:i/>
                <w:lang w:val="ru-RU" w:bidi="he-IL"/>
              </w:rPr>
            </m:ctrlPr>
          </m:sSubPr>
          <m:e>
            <m:r>
              <w:rPr>
                <w:rFonts w:ascii="Cambria Math" w:hAnsi="Cambria Math" w:cstheme="minorBidi"/>
                <w:lang w:val="lv-LV" w:bidi="he-IL"/>
              </w:rPr>
              <m:t>C</m:t>
            </m:r>
            <m:ctrlPr>
              <w:rPr>
                <w:rFonts w:ascii="Cambria Math" w:hAnsi="Cambria Math" w:cstheme="minorBidi"/>
                <w:i/>
                <w:lang w:bidi="he-IL"/>
              </w:rPr>
            </m:ctrlPr>
          </m:e>
          <m:sub>
            <m:r>
              <w:rPr>
                <w:rFonts w:ascii="Cambria Math" w:hAnsi="Cambria Math" w:cstheme="minorBidi"/>
                <w:lang w:val="lv-LV" w:bidi="he-IL"/>
              </w:rPr>
              <m:t>l</m:t>
            </m:r>
          </m:sub>
        </m:sSub>
        <m:r>
          <w:rPr>
            <w:rFonts w:ascii="Cambria Math" w:hAnsi="Cambria Math" w:cstheme="minorBidi"/>
            <w:lang w:val="lv-LV" w:bidi="he-IL"/>
          </w:rPr>
          <m:t>=4π</m:t>
        </m:r>
        <m:sSub>
          <m:sSubPr>
            <m:ctrlPr>
              <w:rPr>
                <w:rFonts w:ascii="Cambria Math" w:hAnsi="Cambria Math" w:cstheme="minorBidi"/>
                <w:i/>
                <w:lang w:val="ru-RU" w:bidi="he-IL"/>
              </w:rPr>
            </m:ctrlPr>
          </m:sSubPr>
          <m:e>
            <m:r>
              <w:rPr>
                <w:rFonts w:ascii="Cambria Math" w:hAnsi="Cambria Math" w:cstheme="minorBidi"/>
                <w:lang w:val="lv-LV" w:bidi="he-IL"/>
              </w:rPr>
              <m:t>ε</m:t>
            </m:r>
          </m:e>
          <m:sub>
            <m:r>
              <w:rPr>
                <w:rFonts w:ascii="Cambria Math" w:hAnsi="Cambria Math" w:cstheme="minorBidi"/>
                <w:lang w:val="lv-LV" w:bidi="he-IL"/>
              </w:rPr>
              <m:t>0</m:t>
            </m:r>
          </m:sub>
        </m:sSub>
        <m:r>
          <w:rPr>
            <w:rFonts w:ascii="Cambria Math" w:hAnsi="Cambria Math" w:cstheme="minorBidi"/>
            <w:lang w:val="lv-LV" w:bidi="he-IL"/>
          </w:rPr>
          <m:t>r</m:t>
        </m:r>
      </m:oMath>
      <w:r w:rsidR="000C623C">
        <w:rPr>
          <w:rFonts w:cstheme="minorBidi"/>
          <w:lang w:val="lv-LV" w:bidi="he-IL"/>
        </w:rPr>
        <w:t xml:space="preserve"> ir lodītes kapacitāte, </w:t>
      </w:r>
      <w:r w:rsidR="00B669D9">
        <w:rPr>
          <w:rFonts w:cstheme="minorBidi"/>
          <w:lang w:val="lv-LV" w:bidi="he-IL"/>
        </w:rPr>
        <w:t xml:space="preserve">un izmainīs tās potenciālu par </w:t>
      </w:r>
      <m:oMath>
        <m:r>
          <w:rPr>
            <w:rFonts w:ascii="Cambria Math" w:hAnsi="Cambria Math" w:cstheme="minorBidi"/>
            <w:lang w:val="lv-LV" w:bidi="he-IL"/>
          </w:rPr>
          <m:t>δ</m:t>
        </m:r>
        <m:sSub>
          <m:sSubPr>
            <m:ctrlPr>
              <w:rPr>
                <w:rFonts w:ascii="Cambria Math" w:hAnsi="Cambria Math" w:cstheme="minorBidi"/>
                <w:i/>
                <w:lang w:val="lv-LV" w:bidi="he-IL"/>
              </w:rPr>
            </m:ctrlPr>
          </m:sSubPr>
          <m:e>
            <m:r>
              <w:rPr>
                <w:rFonts w:ascii="Cambria Math" w:hAnsi="Cambria Math" w:cstheme="minorBidi"/>
                <w:lang w:val="lv-LV" w:bidi="he-IL"/>
              </w:rPr>
              <m:t>U</m:t>
            </m:r>
          </m:e>
          <m:sub>
            <m:r>
              <w:rPr>
                <w:rFonts w:ascii="Cambria Math" w:hAnsi="Cambria Math" w:cstheme="minorBidi"/>
                <w:lang w:val="lv-LV" w:bidi="he-IL"/>
              </w:rPr>
              <m:t>0</m:t>
            </m:r>
          </m:sub>
        </m:sSub>
        <m:r>
          <w:rPr>
            <w:rFonts w:ascii="Cambria Math" w:hAnsi="Cambria Math" w:cstheme="minorBidi"/>
            <w:lang w:val="lv-LV" w:bidi="he-IL"/>
          </w:rPr>
          <m:t>=</m:t>
        </m:r>
        <m:f>
          <m:fPr>
            <m:ctrlPr>
              <w:rPr>
                <w:rFonts w:ascii="Cambria Math" w:hAnsi="Cambria Math" w:cstheme="minorBidi"/>
                <w:i/>
                <w:lang w:val="ru-RU" w:bidi="he-IL"/>
              </w:rPr>
            </m:ctrlPr>
          </m:fPr>
          <m:num>
            <m:sSub>
              <m:sSubPr>
                <m:ctrlPr>
                  <w:rPr>
                    <w:rFonts w:ascii="Cambria Math" w:hAnsi="Cambria Math" w:cstheme="minorBidi"/>
                    <w:i/>
                    <w:lang w:val="lv-LV" w:bidi="he-IL"/>
                  </w:rPr>
                </m:ctrlPr>
              </m:sSubPr>
              <m:e>
                <m:r>
                  <w:rPr>
                    <w:rFonts w:ascii="Cambria Math" w:hAnsi="Cambria Math" w:cstheme="minorBidi"/>
                    <w:lang w:val="lv-LV" w:bidi="he-IL"/>
                  </w:rPr>
                  <m:t>q</m:t>
                </m:r>
              </m:e>
              <m:sub>
                <m:r>
                  <w:rPr>
                    <w:rFonts w:ascii="Cambria Math" w:hAnsi="Cambria Math" w:cstheme="minorBidi"/>
                    <w:lang w:val="lv-LV" w:bidi="he-IL"/>
                  </w:rPr>
                  <m:t>0</m:t>
                </m:r>
              </m:sub>
            </m:sSub>
          </m:num>
          <m:den>
            <m:r>
              <w:rPr>
                <w:rFonts w:ascii="Cambria Math" w:hAnsi="Cambria Math" w:cstheme="minorBidi"/>
                <w:lang w:val="lv-LV" w:bidi="he-IL"/>
              </w:rPr>
              <m:t>C</m:t>
            </m:r>
          </m:den>
        </m:f>
        <m:r>
          <w:rPr>
            <w:rFonts w:ascii="Cambria Math" w:hAnsi="Cambria Math" w:cstheme="minorBidi"/>
            <w:lang w:val="lv-LV" w:bidi="he-IL"/>
          </w:rPr>
          <m:t>=</m:t>
        </m:r>
        <m:f>
          <m:fPr>
            <m:ctrlPr>
              <w:rPr>
                <w:rFonts w:ascii="Cambria Math" w:hAnsi="Cambria Math" w:cstheme="minorBidi"/>
                <w:i/>
                <w:lang w:val="ru-RU" w:bidi="he-IL"/>
              </w:rPr>
            </m:ctrlPr>
          </m:fPr>
          <m:num>
            <m:r>
              <w:rPr>
                <w:rFonts w:ascii="Cambria Math" w:hAnsi="Cambria Math" w:cstheme="minorBidi"/>
                <w:lang w:val="lv-LV" w:bidi="he-IL"/>
              </w:rPr>
              <m:t>4π</m:t>
            </m:r>
            <m:sSub>
              <m:sSubPr>
                <m:ctrlPr>
                  <w:rPr>
                    <w:rFonts w:ascii="Cambria Math" w:hAnsi="Cambria Math" w:cstheme="minorBidi"/>
                    <w:i/>
                    <w:lang w:val="ru-RU" w:bidi="he-IL"/>
                  </w:rPr>
                </m:ctrlPr>
              </m:sSubPr>
              <m:e>
                <m:r>
                  <w:rPr>
                    <w:rFonts w:ascii="Cambria Math" w:hAnsi="Cambria Math" w:cstheme="minorBidi"/>
                    <w:lang w:val="lv-LV" w:bidi="he-IL"/>
                  </w:rPr>
                  <m:t>ε</m:t>
                </m:r>
              </m:e>
              <m:sub>
                <m:r>
                  <w:rPr>
                    <w:rFonts w:ascii="Cambria Math" w:hAnsi="Cambria Math" w:cstheme="minorBidi"/>
                    <w:lang w:val="lv-LV" w:bidi="he-IL"/>
                  </w:rPr>
                  <m:t>0</m:t>
                </m:r>
              </m:sub>
            </m:sSub>
            <m:r>
              <w:rPr>
                <w:rFonts w:ascii="Cambria Math" w:hAnsi="Cambria Math" w:cstheme="minorBidi"/>
                <w:lang w:val="lv-LV" w:bidi="he-IL"/>
              </w:rPr>
              <m:t>r</m:t>
            </m:r>
          </m:num>
          <m:den>
            <m:sSub>
              <m:sSubPr>
                <m:ctrlPr>
                  <w:rPr>
                    <w:rFonts w:ascii="Cambria Math" w:hAnsi="Cambria Math" w:cstheme="minorBidi"/>
                    <w:i/>
                    <w:lang w:val="ru-RU" w:bidi="he-IL"/>
                  </w:rPr>
                </m:ctrlPr>
              </m:sSubPr>
              <m:e>
                <m:r>
                  <w:rPr>
                    <w:rFonts w:ascii="Cambria Math" w:hAnsi="Cambria Math" w:cstheme="minorBidi"/>
                    <w:lang w:val="lv-LV" w:bidi="he-IL"/>
                  </w:rPr>
                  <m:t>ε</m:t>
                </m:r>
              </m:e>
              <m:sub>
                <m:r>
                  <w:rPr>
                    <w:rFonts w:ascii="Cambria Math" w:hAnsi="Cambria Math" w:cstheme="minorBidi"/>
                    <w:lang w:val="lv-LV" w:bidi="he-IL"/>
                  </w:rPr>
                  <m:t>0</m:t>
                </m:r>
              </m:sub>
            </m:sSub>
            <m:r>
              <w:rPr>
                <w:rFonts w:ascii="Cambria Math" w:hAnsi="Cambria Math" w:cstheme="minorBidi"/>
                <w:lang w:val="lv-LV" w:bidi="he-IL"/>
              </w:rPr>
              <m:t>S/d</m:t>
            </m:r>
          </m:den>
        </m:f>
        <m:sSub>
          <m:sSubPr>
            <m:ctrlPr>
              <w:rPr>
                <w:rFonts w:ascii="Cambria Math" w:hAnsi="Cambria Math" w:cstheme="minorBidi"/>
                <w:i/>
                <w:lang w:val="lv-LV" w:bidi="he-IL"/>
              </w:rPr>
            </m:ctrlPr>
          </m:sSubPr>
          <m:e>
            <m:r>
              <w:rPr>
                <w:rFonts w:ascii="Cambria Math" w:hAnsi="Cambria Math" w:cstheme="minorBidi"/>
                <w:lang w:val="lv-LV" w:bidi="he-IL"/>
              </w:rPr>
              <m:t>U</m:t>
            </m:r>
          </m:e>
          <m:sub>
            <m:r>
              <w:rPr>
                <w:rFonts w:ascii="Cambria Math" w:hAnsi="Cambria Math" w:cstheme="minorBidi"/>
                <w:lang w:val="lv-LV" w:bidi="he-IL"/>
              </w:rPr>
              <m:t>0</m:t>
            </m:r>
          </m:sub>
        </m:sSub>
        <m:r>
          <w:rPr>
            <w:rFonts w:ascii="Cambria Math" w:hAnsi="Cambria Math" w:cstheme="minorBidi"/>
            <w:lang w:val="lv-LV" w:bidi="he-IL"/>
          </w:rPr>
          <m:t>=</m:t>
        </m:r>
        <m:f>
          <m:fPr>
            <m:ctrlPr>
              <w:rPr>
                <w:rFonts w:ascii="Cambria Math" w:hAnsi="Cambria Math" w:cstheme="minorBidi"/>
                <w:i/>
                <w:lang w:val="ru-RU" w:bidi="he-IL"/>
              </w:rPr>
            </m:ctrlPr>
          </m:fPr>
          <m:num>
            <m:r>
              <w:rPr>
                <w:rFonts w:ascii="Cambria Math" w:hAnsi="Cambria Math" w:cstheme="minorBidi"/>
                <w:lang w:val="lv-LV" w:bidi="he-IL"/>
              </w:rPr>
              <m:t>4πdr</m:t>
            </m:r>
          </m:num>
          <m:den>
            <m:r>
              <w:rPr>
                <w:rFonts w:ascii="Cambria Math" w:hAnsi="Cambria Math" w:cstheme="minorBidi"/>
                <w:lang w:val="lv-LV" w:bidi="he-IL"/>
              </w:rPr>
              <m:t>S</m:t>
            </m:r>
          </m:den>
        </m:f>
        <m:sSub>
          <m:sSubPr>
            <m:ctrlPr>
              <w:rPr>
                <w:rFonts w:ascii="Cambria Math" w:hAnsi="Cambria Math" w:cstheme="minorBidi"/>
                <w:i/>
                <w:lang w:val="lv-LV" w:bidi="he-IL"/>
              </w:rPr>
            </m:ctrlPr>
          </m:sSubPr>
          <m:e>
            <m:r>
              <w:rPr>
                <w:rFonts w:ascii="Cambria Math" w:hAnsi="Cambria Math" w:cstheme="minorBidi"/>
                <w:lang w:val="lv-LV" w:bidi="he-IL"/>
              </w:rPr>
              <m:t>U</m:t>
            </m:r>
          </m:e>
          <m:sub>
            <m:r>
              <w:rPr>
                <w:rFonts w:ascii="Cambria Math" w:hAnsi="Cambria Math" w:cstheme="minorBidi"/>
                <w:lang w:val="lv-LV" w:bidi="he-IL"/>
              </w:rPr>
              <m:t>0</m:t>
            </m:r>
          </m:sub>
        </m:sSub>
      </m:oMath>
      <w:r w:rsidR="00B669D9" w:rsidRPr="00B669D9">
        <w:rPr>
          <w:rFonts w:cstheme="minorBidi"/>
          <w:lang w:val="lv-LV" w:bidi="he-IL"/>
        </w:rPr>
        <w:t>.</w:t>
      </w:r>
      <w:r w:rsidR="00B669D9">
        <w:rPr>
          <w:rFonts w:cstheme="minorBidi"/>
          <w:lang w:val="lv-LV" w:bidi="he-IL"/>
        </w:rPr>
        <w:t xml:space="preserve"> Ir redzams, ka vienā reizē potenciāla izmaiņa ir daudz mazāka par pašu potenciālu (jo </w:t>
      </w:r>
      <m:oMath>
        <m:f>
          <m:fPr>
            <m:ctrlPr>
              <w:rPr>
                <w:rFonts w:ascii="Cambria Math" w:hAnsi="Cambria Math" w:cstheme="minorBidi"/>
                <w:i/>
                <w:lang w:val="lv-LV" w:bidi="he-IL"/>
              </w:rPr>
            </m:ctrlPr>
          </m:fPr>
          <m:num>
            <m:r>
              <w:rPr>
                <w:rFonts w:ascii="Cambria Math" w:hAnsi="Cambria Math" w:cstheme="minorBidi"/>
                <w:lang w:val="lv-LV" w:bidi="he-IL"/>
              </w:rPr>
              <m:t>δU</m:t>
            </m:r>
          </m:num>
          <m:den>
            <m:r>
              <w:rPr>
                <w:rFonts w:ascii="Cambria Math" w:hAnsi="Cambria Math" w:cstheme="minorBidi"/>
                <w:lang w:val="lv-LV" w:bidi="he-IL"/>
              </w:rPr>
              <m:t>U</m:t>
            </m:r>
          </m:den>
        </m:f>
        <m:r>
          <w:rPr>
            <w:rFonts w:ascii="Cambria Math" w:hAnsi="Cambria Math" w:cstheme="minorBidi"/>
            <w:lang w:val="lv-LV" w:bidi="he-IL"/>
          </w:rPr>
          <m:t>=4π</m:t>
        </m:r>
        <m:f>
          <m:fPr>
            <m:ctrlPr>
              <w:rPr>
                <w:rFonts w:ascii="Cambria Math" w:hAnsi="Cambria Math" w:cstheme="minorBidi"/>
                <w:i/>
                <w:lang w:val="ru-RU" w:bidi="he-IL"/>
              </w:rPr>
            </m:ctrlPr>
          </m:fPr>
          <m:num>
            <m:r>
              <w:rPr>
                <w:rFonts w:ascii="Cambria Math" w:hAnsi="Cambria Math" w:cstheme="minorBidi"/>
                <w:lang w:val="lv-LV" w:bidi="he-IL"/>
              </w:rPr>
              <m:t>dr</m:t>
            </m:r>
          </m:num>
          <m:den>
            <m:r>
              <w:rPr>
                <w:rFonts w:ascii="Cambria Math" w:hAnsi="Cambria Math" w:cstheme="minorBidi"/>
                <w:lang w:val="lv-LV" w:bidi="he-IL"/>
              </w:rPr>
              <m:t>S</m:t>
            </m:r>
          </m:den>
        </m:f>
        <m:r>
          <w:rPr>
            <w:rFonts w:ascii="Cambria Math" w:hAnsi="Cambria Math" w:cstheme="minorBidi"/>
            <w:lang w:val="lv-LV" w:bidi="he-IL"/>
          </w:rPr>
          <m:t>≪1</m:t>
        </m:r>
      </m:oMath>
      <w:r w:rsidR="00B669D9">
        <w:rPr>
          <w:rFonts w:cstheme="minorBidi"/>
          <w:lang w:val="lv-LV" w:bidi="he-IL"/>
        </w:rPr>
        <w:t xml:space="preserve">), tātad, sadursmju būs daudz. Ir redzams arī, ka ar potenciāla starpības samazināšanos katru reizi tiks pārnests mazāks lādiņš (jo </w:t>
      </w:r>
      <w:r w:rsidR="00B669D9" w:rsidRPr="00B669D9">
        <w:rPr>
          <w:rFonts w:cstheme="minorBidi"/>
          <w:i/>
          <w:iCs/>
          <w:lang w:val="lv-LV" w:bidi="he-IL"/>
        </w:rPr>
        <w:t>U</w:t>
      </w:r>
      <w:r w:rsidR="00B669D9">
        <w:rPr>
          <w:rFonts w:cstheme="minorBidi"/>
          <w:lang w:val="lv-LV" w:bidi="he-IL"/>
        </w:rPr>
        <w:t xml:space="preserve"> samazināsies).</w:t>
      </w:r>
    </w:p>
    <w:p w14:paraId="10785471" w14:textId="4E3CDFA5" w:rsidR="00200F23" w:rsidRPr="00B669D9" w:rsidRDefault="00B669D9" w:rsidP="00B669D9">
      <w:pPr>
        <w:pStyle w:val="TextBody"/>
        <w:rPr>
          <w:rFonts w:cstheme="minorBidi"/>
          <w:lang w:val="lv-LV" w:bidi="he-IL"/>
        </w:rPr>
      </w:pPr>
      <w:r>
        <w:rPr>
          <w:rFonts w:cstheme="minorBidi"/>
          <w:lang w:val="lv-LV" w:bidi="he-IL"/>
        </w:rPr>
        <w:t xml:space="preserve">Tagad novērtēsim plākšņu potenciālu starpību, kad lodīte nespēs pieskarties otrai plāksnei savu svāstību dilšanas dēļ. Tam ir vajadzīgs, lai smaguma spēka </w:t>
      </w:r>
      <w:r w:rsidRPr="00B669D9">
        <w:rPr>
          <w:rFonts w:cstheme="minorBidi"/>
          <w:i/>
          <w:iCs/>
          <w:lang w:val="lv-LV" w:bidi="he-IL"/>
        </w:rPr>
        <w:t>mg</w:t>
      </w:r>
      <w:r>
        <w:rPr>
          <w:rFonts w:cstheme="minorBidi"/>
          <w:lang w:val="lv-LV" w:bidi="he-IL"/>
        </w:rPr>
        <w:t xml:space="preserve"> un Kulona spēka </w:t>
      </w:r>
      <m:oMath>
        <m:r>
          <w:rPr>
            <w:rFonts w:ascii="Cambria Math" w:hAnsi="Cambria Math" w:cstheme="minorBidi"/>
            <w:lang w:val="lv-LV" w:bidi="he-IL"/>
          </w:rPr>
          <m:t>q</m:t>
        </m:r>
        <m:r>
          <m:rPr>
            <m:sty m:val="p"/>
          </m:rPr>
          <w:rPr>
            <w:rFonts w:ascii="Cambria Math" w:hAnsi="Cambria Math" w:cstheme="minorBidi"/>
            <w:lang w:val="ru-RU" w:bidi="he-IL"/>
          </w:rPr>
          <m:t>Δ</m:t>
        </m:r>
        <m:r>
          <w:rPr>
            <w:rFonts w:ascii="Cambria Math" w:hAnsi="Cambria Math" w:cstheme="minorBidi"/>
            <w:lang w:val="lv-LV" w:bidi="he-IL"/>
          </w:rPr>
          <m:t>U=4π</m:t>
        </m:r>
        <m:sSub>
          <m:sSubPr>
            <m:ctrlPr>
              <w:rPr>
                <w:rFonts w:ascii="Cambria Math" w:hAnsi="Cambria Math" w:cstheme="minorBidi"/>
                <w:i/>
                <w:lang w:val="ru-RU" w:bidi="he-IL"/>
              </w:rPr>
            </m:ctrlPr>
          </m:sSubPr>
          <m:e>
            <m:r>
              <w:rPr>
                <w:rFonts w:ascii="Cambria Math" w:hAnsi="Cambria Math" w:cstheme="minorBidi"/>
                <w:lang w:val="lv-LV" w:bidi="he-IL"/>
              </w:rPr>
              <m:t>ε</m:t>
            </m:r>
          </m:e>
          <m:sub>
            <m:r>
              <w:rPr>
                <w:rFonts w:ascii="Cambria Math" w:hAnsi="Cambria Math" w:cstheme="minorBidi"/>
                <w:lang w:val="lv-LV" w:bidi="he-IL"/>
              </w:rPr>
              <m:t>0</m:t>
            </m:r>
          </m:sub>
        </m:sSub>
        <m:r>
          <w:rPr>
            <w:rFonts w:ascii="Cambria Math" w:hAnsi="Cambria Math" w:cstheme="minorBidi"/>
            <w:lang w:val="lv-LV" w:bidi="he-IL"/>
          </w:rPr>
          <m:t>r</m:t>
        </m:r>
        <m:r>
          <m:rPr>
            <m:sty m:val="p"/>
          </m:rPr>
          <w:rPr>
            <w:rFonts w:ascii="Cambria Math" w:hAnsi="Cambria Math" w:cstheme="minorBidi"/>
            <w:lang w:val="ru-RU" w:bidi="he-IL"/>
          </w:rPr>
          <m:t>Δ</m:t>
        </m:r>
        <m:sSup>
          <m:sSupPr>
            <m:ctrlPr>
              <w:rPr>
                <w:rFonts w:ascii="Cambria Math" w:hAnsi="Cambria Math" w:cstheme="minorBidi"/>
                <w:i/>
                <w:lang w:val="ru-RU" w:bidi="he-IL"/>
              </w:rPr>
            </m:ctrlPr>
          </m:sSupPr>
          <m:e>
            <m:r>
              <w:rPr>
                <w:rFonts w:ascii="Cambria Math" w:hAnsi="Cambria Math" w:cstheme="minorBidi"/>
                <w:lang w:val="lv-LV" w:bidi="he-IL"/>
              </w:rPr>
              <m:t>U</m:t>
            </m:r>
            <m:ctrlPr>
              <w:rPr>
                <w:rFonts w:ascii="Cambria Math" w:hAnsi="Cambria Math" w:cstheme="minorBidi"/>
                <w:i/>
                <w:lang w:bidi="he-IL"/>
              </w:rPr>
            </m:ctrlPr>
          </m:e>
          <m:sup>
            <m:r>
              <w:rPr>
                <w:rFonts w:ascii="Cambria Math" w:hAnsi="Cambria Math" w:cstheme="minorBidi"/>
                <w:lang w:val="lv-LV" w:bidi="he-IL"/>
              </w:rPr>
              <m:t>2</m:t>
            </m:r>
          </m:sup>
        </m:sSup>
      </m:oMath>
      <w:r w:rsidRPr="00B669D9">
        <w:rPr>
          <w:rFonts w:cstheme="minorBidi"/>
          <w:lang w:val="lv-LV" w:bidi="he-IL"/>
        </w:rPr>
        <w:t xml:space="preserve"> </w:t>
      </w:r>
      <w:r>
        <w:rPr>
          <w:rFonts w:cstheme="minorBidi"/>
          <w:lang w:val="lv-LV" w:bidi="he-IL"/>
        </w:rPr>
        <w:t xml:space="preserve">verktoriālā summa atšķirtos no vertikāles par mazāk nekā </w:t>
      </w:r>
      <m:oMath>
        <m:r>
          <w:rPr>
            <w:rFonts w:ascii="Cambria Math" w:hAnsi="Cambria Math" w:cstheme="minorBidi"/>
            <w:lang w:val="lv-LV" w:bidi="he-IL"/>
          </w:rPr>
          <m:t>tg α=δ/2L</m:t>
        </m:r>
      </m:oMath>
      <w:r w:rsidR="00200F23" w:rsidRPr="00B669D9">
        <w:rPr>
          <w:rFonts w:cstheme="minorBidi"/>
          <w:lang w:val="lv-LV" w:bidi="he-IL"/>
        </w:rPr>
        <w:t xml:space="preserve">, </w:t>
      </w:r>
      <w:r>
        <w:rPr>
          <w:rFonts w:cstheme="minorBidi"/>
          <w:lang w:val="lv-LV" w:bidi="he-IL"/>
        </w:rPr>
        <w:t>tas ir, Kulona spēks būtu mazāks nekā</w:t>
      </w:r>
      <w:r w:rsidR="00200F23" w:rsidRPr="00B669D9">
        <w:rPr>
          <w:rFonts w:cstheme="minorBidi"/>
          <w:lang w:val="lv-LV" w:bidi="he-IL"/>
        </w:rPr>
        <w:t xml:space="preserve"> </w:t>
      </w:r>
      <m:oMath>
        <m:sSub>
          <m:sSubPr>
            <m:ctrlPr>
              <w:rPr>
                <w:rFonts w:ascii="Cambria Math" w:hAnsi="Cambria Math" w:cstheme="minorBidi"/>
                <w:i/>
                <w:lang w:val="ru-RU" w:bidi="he-IL"/>
              </w:rPr>
            </m:ctrlPr>
          </m:sSubPr>
          <m:e>
            <m:r>
              <w:rPr>
                <w:rFonts w:ascii="Cambria Math" w:hAnsi="Cambria Math" w:cstheme="minorBidi"/>
                <w:lang w:val="lv-LV" w:bidi="he-IL"/>
              </w:rPr>
              <m:t>F</m:t>
            </m:r>
          </m:e>
          <m:sub>
            <m:r>
              <w:rPr>
                <w:rFonts w:ascii="Cambria Math" w:hAnsi="Cambria Math" w:cstheme="minorBidi"/>
                <w:lang w:val="lv-LV" w:bidi="he-IL"/>
              </w:rPr>
              <m:t xml:space="preserve">C, </m:t>
            </m:r>
            <m:r>
              <m:rPr>
                <m:sty m:val="p"/>
              </m:rPr>
              <w:rPr>
                <w:rFonts w:ascii="Cambria Math" w:hAnsi="Cambria Math" w:cstheme="minorBidi"/>
                <w:lang w:val="lv-LV" w:bidi="he-IL"/>
              </w:rPr>
              <m:t>min</m:t>
            </m:r>
          </m:sub>
        </m:sSub>
        <m:r>
          <w:rPr>
            <w:rFonts w:ascii="Cambria Math" w:hAnsi="Cambria Math" w:cstheme="minorBidi"/>
            <w:lang w:val="lv-LV" w:bidi="he-IL"/>
          </w:rPr>
          <m:t>=</m:t>
        </m:r>
        <m:f>
          <m:fPr>
            <m:ctrlPr>
              <w:rPr>
                <w:rFonts w:ascii="Cambria Math" w:hAnsi="Cambria Math" w:cstheme="minorBidi"/>
                <w:i/>
                <w:lang w:val="ru-RU" w:bidi="he-IL"/>
              </w:rPr>
            </m:ctrlPr>
          </m:fPr>
          <m:num>
            <m:r>
              <w:rPr>
                <w:rFonts w:ascii="Cambria Math" w:hAnsi="Cambria Math" w:cstheme="minorBidi"/>
                <w:lang w:val="lv-LV" w:bidi="he-IL"/>
              </w:rPr>
              <m:t>δ</m:t>
            </m:r>
          </m:num>
          <m:den>
            <m:r>
              <w:rPr>
                <w:rFonts w:ascii="Cambria Math" w:hAnsi="Cambria Math" w:cstheme="minorBidi"/>
                <w:lang w:val="lv-LV" w:bidi="he-IL"/>
              </w:rPr>
              <m:t>2L</m:t>
            </m:r>
          </m:den>
        </m:f>
        <m:r>
          <w:rPr>
            <w:rFonts w:ascii="Cambria Math" w:hAnsi="Cambria Math" w:cstheme="minorBidi"/>
            <w:lang w:val="lv-LV" w:bidi="he-IL"/>
          </w:rPr>
          <m:t>mg</m:t>
        </m:r>
      </m:oMath>
      <w:r>
        <w:rPr>
          <w:rFonts w:cstheme="minorBidi"/>
          <w:lang w:val="lv-LV" w:bidi="he-IL"/>
        </w:rPr>
        <w:t>,</w:t>
      </w:r>
      <w:r w:rsidR="00200F23" w:rsidRPr="00B669D9">
        <w:rPr>
          <w:rFonts w:cstheme="minorBidi"/>
          <w:lang w:val="lv-LV" w:bidi="he-IL"/>
        </w:rPr>
        <w:t xml:space="preserve"> </w:t>
      </w:r>
      <w:r>
        <w:rPr>
          <w:rFonts w:cstheme="minorBidi"/>
          <w:lang w:val="lv-LV" w:bidi="he-IL"/>
        </w:rPr>
        <w:t>vai, izsakot Kulona spēku,</w:t>
      </w:r>
    </w:p>
    <w:p w14:paraId="734C2C71" w14:textId="03DD057B" w:rsidR="00200F23" w:rsidRPr="003A689C" w:rsidRDefault="00206F8B" w:rsidP="00200F23">
      <w:pPr>
        <w:pStyle w:val="TextBody"/>
        <w:rPr>
          <w:rFonts w:cstheme="minorBidi"/>
          <w:i/>
          <w:lang w:val="ru-RU" w:bidi="he-IL"/>
        </w:rPr>
      </w:pPr>
      <m:oMathPara>
        <m:oMath>
          <m:sSub>
            <m:sSubPr>
              <m:ctrlPr>
                <w:rPr>
                  <w:rFonts w:ascii="Cambria Math" w:hAnsi="Cambria Math" w:cstheme="minorBidi"/>
                  <w:i/>
                  <w:lang w:val="ru-RU" w:bidi="he-IL"/>
                </w:rPr>
              </m:ctrlPr>
            </m:sSubPr>
            <m:e>
              <m:r>
                <w:rPr>
                  <w:rFonts w:ascii="Cambria Math" w:hAnsi="Cambria Math" w:cstheme="minorBidi"/>
                  <w:lang w:val="ru-RU" w:bidi="he-IL"/>
                </w:rPr>
                <m:t>U</m:t>
              </m:r>
              <m:ctrlPr>
                <w:rPr>
                  <w:rFonts w:ascii="Cambria Math" w:hAnsi="Cambria Math" w:cstheme="minorBidi"/>
                  <w:lang w:val="ru-RU" w:bidi="he-IL"/>
                </w:rPr>
              </m:ctrlPr>
            </m:e>
            <m:sub>
              <m:r>
                <m:rPr>
                  <m:sty m:val="p"/>
                </m:rPr>
                <w:rPr>
                  <w:rFonts w:ascii="Cambria Math" w:hAnsi="Cambria Math" w:cstheme="minorBidi"/>
                  <w:lang w:val="ru-RU" w:bidi="he-IL"/>
                </w:rPr>
                <m:t>min</m:t>
              </m:r>
            </m:sub>
          </m:sSub>
          <m:r>
            <m:rPr>
              <m:sty m:val="p"/>
            </m:rPr>
            <w:rPr>
              <w:rFonts w:ascii="Cambria Math" w:hAnsi="Cambria Math" w:cstheme="minorBidi"/>
              <w:lang w:val="ru-RU" w:bidi="he-IL"/>
            </w:rPr>
            <m:t>=</m:t>
          </m:r>
          <m:rad>
            <m:radPr>
              <m:degHide m:val="1"/>
              <m:ctrlPr>
                <w:rPr>
                  <w:rFonts w:ascii="Cambria Math" w:hAnsi="Cambria Math" w:cstheme="minorBidi"/>
                  <w:i/>
                  <w:lang w:val="ru-RU" w:bidi="he-IL"/>
                </w:rPr>
              </m:ctrlPr>
            </m:radPr>
            <m:deg/>
            <m:e>
              <m:f>
                <m:fPr>
                  <m:ctrlPr>
                    <w:rPr>
                      <w:rFonts w:ascii="Cambria Math" w:hAnsi="Cambria Math" w:cstheme="minorBidi"/>
                      <w:i/>
                      <w:lang w:val="ru-RU" w:bidi="he-IL"/>
                    </w:rPr>
                  </m:ctrlPr>
                </m:fPr>
                <m:num>
                  <m:r>
                    <w:rPr>
                      <w:rFonts w:ascii="Cambria Math" w:hAnsi="Cambria Math" w:cstheme="minorBidi"/>
                      <w:lang w:val="ru-RU" w:bidi="he-IL"/>
                    </w:rPr>
                    <m:t>δmg</m:t>
                  </m:r>
                </m:num>
                <m:den>
                  <m:r>
                    <w:rPr>
                      <w:rFonts w:ascii="Cambria Math" w:hAnsi="Cambria Math" w:cstheme="minorBidi"/>
                      <w:lang w:val="ru-RU" w:bidi="he-IL"/>
                    </w:rPr>
                    <m:t>8π</m:t>
                  </m:r>
                  <m:sSub>
                    <m:sSubPr>
                      <m:ctrlPr>
                        <w:rPr>
                          <w:rFonts w:ascii="Cambria Math" w:hAnsi="Cambria Math" w:cstheme="minorBidi"/>
                          <w:i/>
                          <w:lang w:val="ru-RU" w:bidi="he-IL"/>
                        </w:rPr>
                      </m:ctrlPr>
                    </m:sSubPr>
                    <m:e>
                      <m:r>
                        <w:rPr>
                          <w:rFonts w:ascii="Cambria Math" w:hAnsi="Cambria Math" w:cstheme="minorBidi"/>
                          <w:lang w:val="ru-RU" w:bidi="he-IL"/>
                        </w:rPr>
                        <m:t>ε</m:t>
                      </m:r>
                    </m:e>
                    <m:sub>
                      <m:r>
                        <w:rPr>
                          <w:rFonts w:ascii="Cambria Math" w:hAnsi="Cambria Math" w:cstheme="minorBidi"/>
                          <w:lang w:val="ru-RU" w:bidi="he-IL"/>
                        </w:rPr>
                        <m:t>0</m:t>
                      </m:r>
                    </m:sub>
                  </m:sSub>
                  <m:r>
                    <w:rPr>
                      <w:rFonts w:ascii="Cambria Math" w:hAnsi="Cambria Math" w:cstheme="minorBidi"/>
                      <w:lang w:bidi="he-IL"/>
                    </w:rPr>
                    <m:t>rL</m:t>
                  </m:r>
                </m:den>
              </m:f>
            </m:e>
          </m:rad>
        </m:oMath>
      </m:oMathPara>
    </w:p>
    <w:p w14:paraId="0E2AC45A" w14:textId="228EDDBD" w:rsidR="00B669D9" w:rsidRDefault="000C623C" w:rsidP="00200F23">
      <w:pPr>
        <w:pStyle w:val="TextBody"/>
        <w:rPr>
          <w:rFonts w:cstheme="minorBidi"/>
          <w:lang w:val="lv-LV" w:bidi="he-IL"/>
        </w:rPr>
      </w:pPr>
      <w:r>
        <w:rPr>
          <w:rFonts w:cstheme="minorBidi"/>
          <w:lang w:val="lv-LV" w:bidi="he-IL"/>
        </w:rPr>
        <w:t>Pieņēmot, ka katru reizi tiek pārnests viens un tas pats lādiņš , iegūsim sadursmju skaitu:</w:t>
      </w:r>
    </w:p>
    <w:p w14:paraId="14FC551A" w14:textId="7D38B74D" w:rsidR="000C623C" w:rsidRPr="000C623C" w:rsidRDefault="000C623C" w:rsidP="00200F23">
      <w:pPr>
        <w:pStyle w:val="TextBody"/>
        <w:rPr>
          <w:rFonts w:cstheme="minorBidi"/>
          <w:lang w:val="lv-LV" w:bidi="he-IL"/>
        </w:rPr>
      </w:pPr>
      <m:oMathPara>
        <m:oMath>
          <m:r>
            <w:rPr>
              <w:rFonts w:ascii="Cambria Math" w:hAnsi="Cambria Math" w:cstheme="minorBidi"/>
              <w:lang w:val="ru-RU" w:bidi="he-IL"/>
            </w:rPr>
            <m:t>N=</m:t>
          </m:r>
          <m:f>
            <m:fPr>
              <m:ctrlPr>
                <w:rPr>
                  <w:rFonts w:ascii="Cambria Math" w:hAnsi="Cambria Math" w:cstheme="minorBidi"/>
                  <w:i/>
                  <w:lang w:val="ru-RU" w:bidi="he-IL"/>
                </w:rPr>
              </m:ctrlPr>
            </m:fPr>
            <m:num>
              <m:sSub>
                <m:sSubPr>
                  <m:ctrlPr>
                    <w:rPr>
                      <w:rFonts w:ascii="Cambria Math" w:hAnsi="Cambria Math" w:cstheme="minorBidi"/>
                      <w:i/>
                      <w:lang w:val="ru-RU" w:bidi="he-IL"/>
                    </w:rPr>
                  </m:ctrlPr>
                </m:sSubPr>
                <m:e>
                  <m:r>
                    <w:rPr>
                      <w:rFonts w:ascii="Cambria Math" w:hAnsi="Cambria Math" w:cstheme="minorBidi"/>
                      <w:lang w:val="ru-RU" w:bidi="he-IL"/>
                    </w:rPr>
                    <m:t>U</m:t>
                  </m:r>
                </m:e>
                <m:sub>
                  <m:r>
                    <w:rPr>
                      <w:rFonts w:ascii="Cambria Math" w:hAnsi="Cambria Math" w:cstheme="minorBidi"/>
                      <w:lang w:val="ru-RU" w:bidi="he-IL"/>
                    </w:rPr>
                    <m:t>0</m:t>
                  </m:r>
                </m:sub>
              </m:sSub>
              <m:r>
                <w:rPr>
                  <w:rFonts w:ascii="Cambria Math" w:hAnsi="Cambria Math" w:cstheme="minorBidi"/>
                  <w:lang w:val="ru-RU" w:bidi="he-IL"/>
                </w:rPr>
                <m:t>-</m:t>
              </m:r>
              <m:sSub>
                <m:sSubPr>
                  <m:ctrlPr>
                    <w:rPr>
                      <w:rFonts w:ascii="Cambria Math" w:hAnsi="Cambria Math" w:cstheme="minorBidi"/>
                      <w:i/>
                      <w:lang w:val="ru-RU" w:bidi="he-IL"/>
                    </w:rPr>
                  </m:ctrlPr>
                </m:sSubPr>
                <m:e>
                  <m:r>
                    <w:rPr>
                      <w:rFonts w:ascii="Cambria Math" w:hAnsi="Cambria Math" w:cstheme="minorBidi"/>
                      <w:lang w:val="ru-RU" w:bidi="he-IL"/>
                    </w:rPr>
                    <m:t>U</m:t>
                  </m:r>
                </m:e>
                <m:sub>
                  <m:r>
                    <m:rPr>
                      <m:sty m:val="p"/>
                    </m:rPr>
                    <w:rPr>
                      <w:rFonts w:ascii="Cambria Math" w:hAnsi="Cambria Math" w:cstheme="minorBidi"/>
                      <w:lang w:val="ru-RU" w:bidi="he-IL"/>
                    </w:rPr>
                    <m:t>min</m:t>
                  </m:r>
                </m:sub>
              </m:sSub>
            </m:num>
            <m:den>
              <m:r>
                <w:rPr>
                  <w:rFonts w:ascii="Cambria Math" w:hAnsi="Cambria Math" w:cstheme="minorBidi"/>
                  <w:lang w:val="ru-RU" w:bidi="he-IL"/>
                </w:rPr>
                <m:t>q/C</m:t>
              </m:r>
            </m:den>
          </m:f>
        </m:oMath>
      </m:oMathPara>
    </w:p>
    <w:p w14:paraId="0F446A73" w14:textId="1DA76C77" w:rsidR="000C623C" w:rsidRDefault="000C623C" w:rsidP="00200F23">
      <w:pPr>
        <w:pStyle w:val="TextBody"/>
        <w:rPr>
          <w:rFonts w:cstheme="minorBidi"/>
          <w:lang w:val="lv-LV" w:bidi="he-IL"/>
        </w:rPr>
      </w:pPr>
      <w:r>
        <w:rPr>
          <w:rFonts w:cstheme="minorBidi"/>
          <w:lang w:val="lv-LV" w:bidi="he-IL"/>
        </w:rPr>
        <w:t xml:space="preserve">Pārnesto lādiņu </w:t>
      </w:r>
      <w:r w:rsidR="000A7A94">
        <w:rPr>
          <w:rFonts w:cstheme="minorBidi"/>
          <w:lang w:val="lv-LV" w:bidi="he-IL"/>
        </w:rPr>
        <w:t xml:space="preserve">skolēns </w:t>
      </w:r>
      <w:r>
        <w:rPr>
          <w:rFonts w:cstheme="minorBidi"/>
          <w:lang w:val="lv-LV" w:bidi="he-IL"/>
        </w:rPr>
        <w:t>var paņemt vienādu ar maksimālu, vai pusi no tā</w:t>
      </w:r>
      <w:r w:rsidR="000A7A94">
        <w:rPr>
          <w:rFonts w:cstheme="minorBidi"/>
          <w:lang w:val="lv-LV" w:bidi="he-IL"/>
        </w:rPr>
        <w:t xml:space="preserve">, vai kā noteiktu ar spriegumu, kas ir vidējais no </w:t>
      </w:r>
      <w:r w:rsidR="000A7A94" w:rsidRPr="000A7A94">
        <w:rPr>
          <w:rFonts w:cstheme="minorBidi"/>
          <w:i/>
          <w:iCs/>
          <w:lang w:val="lv-LV" w:bidi="he-IL"/>
        </w:rPr>
        <w:t>U</w:t>
      </w:r>
      <w:r w:rsidR="000A7A94" w:rsidRPr="000A7A94">
        <w:rPr>
          <w:rFonts w:cstheme="minorBidi"/>
          <w:vertAlign w:val="subscript"/>
          <w:lang w:val="lv-LV" w:bidi="he-IL"/>
        </w:rPr>
        <w:t>0</w:t>
      </w:r>
      <w:r w:rsidR="000A7A94">
        <w:rPr>
          <w:rFonts w:cstheme="minorBidi"/>
          <w:lang w:val="lv-LV" w:bidi="he-IL"/>
        </w:rPr>
        <w:t xml:space="preserve"> un </w:t>
      </w:r>
      <w:r w:rsidR="000A7A94" w:rsidRPr="000A7A94">
        <w:rPr>
          <w:rFonts w:cstheme="minorBidi"/>
          <w:i/>
          <w:iCs/>
          <w:lang w:val="lv-LV" w:bidi="he-IL"/>
        </w:rPr>
        <w:t>U</w:t>
      </w:r>
      <w:r w:rsidR="000A7A94" w:rsidRPr="000A7A94">
        <w:rPr>
          <w:rFonts w:cstheme="minorBidi"/>
          <w:vertAlign w:val="subscript"/>
          <w:lang w:val="lv-LV" w:bidi="he-IL"/>
        </w:rPr>
        <w:t>min</w:t>
      </w:r>
      <w:r>
        <w:rPr>
          <w:rFonts w:cstheme="minorBidi"/>
          <w:lang w:val="lv-LV" w:bidi="he-IL"/>
        </w:rPr>
        <w:t>. Jeb</w:t>
      </w:r>
      <w:r w:rsidR="000A7A94">
        <w:rPr>
          <w:rFonts w:cstheme="minorBidi"/>
          <w:lang w:val="lv-LV" w:bidi="he-IL"/>
        </w:rPr>
        <w:t>kurā gadījumā tiek ieskaitīt</w:t>
      </w:r>
      <w:r w:rsidR="00B40EBA">
        <w:rPr>
          <w:rFonts w:cstheme="minorBidi"/>
          <w:lang w:val="lv-LV" w:bidi="he-IL"/>
        </w:rPr>
        <w:t>a</w:t>
      </w:r>
      <w:r w:rsidR="000A7A94">
        <w:rPr>
          <w:rFonts w:cstheme="minorBidi"/>
          <w:lang w:val="lv-LV" w:bidi="he-IL"/>
        </w:rPr>
        <w:t xml:space="preserve"> pareiza atbilde.</w:t>
      </w:r>
    </w:p>
    <w:p w14:paraId="6372D5EB" w14:textId="4785817F" w:rsidR="000A7A94" w:rsidRDefault="000A7A94" w:rsidP="00200F23">
      <w:pPr>
        <w:pStyle w:val="TextBody"/>
        <w:rPr>
          <w:rFonts w:cstheme="minorBidi"/>
          <w:lang w:val="lv-LV" w:bidi="he-IL"/>
        </w:rPr>
      </w:pPr>
    </w:p>
    <w:p w14:paraId="2E981421" w14:textId="187576A4" w:rsidR="00200F23" w:rsidRPr="000A7A94" w:rsidRDefault="000A7A94" w:rsidP="000A7A94">
      <w:pPr>
        <w:pStyle w:val="TextBody"/>
        <w:rPr>
          <w:rFonts w:cstheme="minorBidi"/>
          <w:lang w:val="lv-LV" w:bidi="he-IL"/>
        </w:rPr>
      </w:pPr>
      <w:r>
        <w:rPr>
          <w:rFonts w:cstheme="minorBidi"/>
          <w:lang w:val="lv-LV" w:bidi="he-IL"/>
        </w:rPr>
        <w:t xml:space="preserve">Var izdarīt precīzāku novertējumu, ievērojot to, ka potenciāla izmaiņa katru reizi ir proporcionāla pašam potenciālam. Gadījumos, kad nezināmā lielumā mazā izmaiņa ir proportcionāla pašai vērtībai, </w:t>
      </w:r>
      <m:oMath>
        <m:r>
          <w:rPr>
            <w:rFonts w:ascii="Cambria Math" w:hAnsi="Cambria Math" w:cstheme="minorBidi"/>
            <w:lang w:val="lv-LV" w:bidi="he-IL"/>
          </w:rPr>
          <m:t>δy</m:t>
        </m:r>
        <m:d>
          <m:dPr>
            <m:ctrlPr>
              <w:rPr>
                <w:rFonts w:ascii="Cambria Math" w:hAnsi="Cambria Math" w:cstheme="minorBidi"/>
                <w:i/>
                <w:lang w:val="ru-RU" w:bidi="he-IL"/>
              </w:rPr>
            </m:ctrlPr>
          </m:dPr>
          <m:e>
            <m:r>
              <w:rPr>
                <w:rFonts w:ascii="Cambria Math" w:hAnsi="Cambria Math" w:cstheme="minorBidi"/>
                <w:lang w:val="lv-LV" w:bidi="he-IL"/>
              </w:rPr>
              <m:t>x</m:t>
            </m:r>
          </m:e>
        </m:d>
        <m:r>
          <w:rPr>
            <w:rFonts w:ascii="Cambria Math" w:hAnsi="Cambria Math" w:cstheme="minorBidi"/>
            <w:lang w:val="lv-LV" w:bidi="he-IL"/>
          </w:rPr>
          <m:t>=ky</m:t>
        </m:r>
        <m:r>
          <w:rPr>
            <w:rFonts w:ascii="Cambria Math" w:hAnsi="Cambria Math" w:cstheme="minorBidi"/>
            <w:lang w:val="lv-LV" w:bidi="he-IL"/>
          </w:rPr>
          <m:t>⋅δx</m:t>
        </m:r>
      </m:oMath>
      <w:r>
        <w:rPr>
          <w:rFonts w:cstheme="minorBidi"/>
          <w:lang w:val="lv-LV" w:bidi="he-IL"/>
        </w:rPr>
        <w:t xml:space="preserve"> (mūsu gadījumā </w:t>
      </w:r>
      <w:r w:rsidRPr="000A7A94">
        <w:rPr>
          <w:rFonts w:cstheme="minorBidi"/>
          <w:i/>
          <w:iCs/>
          <w:lang w:val="lv-LV" w:bidi="he-IL"/>
        </w:rPr>
        <w:t>x</w:t>
      </w:r>
      <w:r>
        <w:rPr>
          <w:rFonts w:cstheme="minorBidi"/>
          <w:lang w:val="lv-LV" w:bidi="he-IL"/>
        </w:rPr>
        <w:t xml:space="preserve"> is sadursmes kārtējais numurs </w:t>
      </w:r>
      <w:r w:rsidR="000A6C1E" w:rsidRPr="000A6C1E">
        <w:rPr>
          <w:rFonts w:cstheme="minorBidi"/>
          <w:i/>
          <w:iCs/>
          <w:lang w:val="lv-LV" w:bidi="he-IL"/>
        </w:rPr>
        <w:t>N</w:t>
      </w:r>
      <w:r w:rsidR="000A6C1E">
        <w:rPr>
          <w:rFonts w:cstheme="minorBidi"/>
          <w:lang w:val="lv-LV" w:bidi="he-IL"/>
        </w:rPr>
        <w:t xml:space="preserve"> </w:t>
      </w:r>
      <w:r>
        <w:rPr>
          <w:rFonts w:cstheme="minorBidi"/>
          <w:lang w:val="lv-LV" w:bidi="he-IL"/>
        </w:rPr>
        <w:t xml:space="preserve">un </w:t>
      </w:r>
      <w:r w:rsidR="000A6C1E">
        <w:rPr>
          <w:rFonts w:cstheme="minorBidi"/>
          <w:lang w:val="lv-LV" w:bidi="he-IL"/>
        </w:rPr>
        <w:t xml:space="preserve">līdz ar to </w:t>
      </w:r>
      <m:oMath>
        <m:r>
          <w:rPr>
            <w:rFonts w:ascii="Cambria Math" w:hAnsi="Cambria Math" w:cstheme="minorBidi"/>
            <w:lang w:val="lv-LV" w:bidi="he-IL"/>
          </w:rPr>
          <m:t>δ</m:t>
        </m:r>
        <m:r>
          <w:rPr>
            <w:rFonts w:ascii="Cambria Math" w:hAnsi="Cambria Math" w:cstheme="minorBidi"/>
            <w:lang w:val="lv-LV" w:bidi="he-IL"/>
          </w:rPr>
          <m:t>N</m:t>
        </m:r>
        <m:r>
          <w:rPr>
            <w:rFonts w:ascii="Cambria Math" w:hAnsi="Cambria Math" w:cstheme="minorBidi"/>
            <w:lang w:val="lv-LV" w:bidi="he-IL"/>
          </w:rPr>
          <m:t>=1</m:t>
        </m:r>
      </m:oMath>
      <w:r>
        <w:rPr>
          <w:rFonts w:cstheme="minorBidi"/>
          <w:lang w:val="lv-LV" w:bidi="he-IL"/>
        </w:rPr>
        <w:t xml:space="preserve">), šī lieluma atkarība no </w:t>
      </w:r>
      <w:r w:rsidRPr="000A7A94">
        <w:rPr>
          <w:rFonts w:cstheme="minorBidi"/>
          <w:i/>
          <w:iCs/>
          <w:lang w:val="lv-LV" w:bidi="he-IL"/>
        </w:rPr>
        <w:t>x</w:t>
      </w:r>
      <w:r>
        <w:rPr>
          <w:rFonts w:cstheme="minorBidi"/>
          <w:lang w:val="lv-LV" w:bidi="he-IL"/>
        </w:rPr>
        <w:t xml:space="preserve"> tiek aprakstīta ar eksponenciālo funkciju</w:t>
      </w:r>
      <w:r w:rsidR="00200F23" w:rsidRPr="000A7A94">
        <w:rPr>
          <w:rFonts w:cstheme="minorBidi"/>
          <w:lang w:val="lv-LV" w:bidi="he-IL"/>
        </w:rPr>
        <w:t xml:space="preserve"> </w:t>
      </w:r>
      <m:oMath>
        <m:r>
          <w:rPr>
            <w:rFonts w:ascii="Cambria Math" w:hAnsi="Cambria Math" w:cstheme="minorBidi"/>
            <w:lang w:val="lv-LV" w:bidi="he-IL"/>
          </w:rPr>
          <m:t>y(x)=</m:t>
        </m:r>
        <m:sSub>
          <m:sSubPr>
            <m:ctrlPr>
              <w:rPr>
                <w:rFonts w:ascii="Cambria Math" w:hAnsi="Cambria Math" w:cstheme="minorBidi"/>
                <w:i/>
                <w:lang w:val="ru-RU" w:bidi="he-IL"/>
              </w:rPr>
            </m:ctrlPr>
          </m:sSubPr>
          <m:e>
            <m:r>
              <w:rPr>
                <w:rFonts w:ascii="Cambria Math" w:hAnsi="Cambria Math" w:cstheme="minorBidi"/>
                <w:lang w:val="lv-LV" w:bidi="he-IL"/>
              </w:rPr>
              <m:t>y</m:t>
            </m:r>
          </m:e>
          <m:sub>
            <m:r>
              <w:rPr>
                <w:rFonts w:ascii="Cambria Math" w:hAnsi="Cambria Math" w:cstheme="minorBidi"/>
                <w:lang w:val="lv-LV" w:bidi="he-IL"/>
              </w:rPr>
              <m:t>0</m:t>
            </m:r>
          </m:sub>
        </m:sSub>
        <m:func>
          <m:funcPr>
            <m:ctrlPr>
              <w:rPr>
                <w:rFonts w:ascii="Cambria Math" w:hAnsi="Cambria Math" w:cstheme="minorBidi"/>
                <w:i/>
                <w:lang w:val="ru-RU" w:bidi="he-IL"/>
              </w:rPr>
            </m:ctrlPr>
          </m:funcPr>
          <m:fName>
            <m:r>
              <m:rPr>
                <m:sty m:val="p"/>
              </m:rPr>
              <w:rPr>
                <w:rFonts w:ascii="Cambria Math" w:hAnsi="Cambria Math" w:cstheme="minorBidi"/>
                <w:lang w:val="lv-LV" w:bidi="he-IL"/>
              </w:rPr>
              <m:t>exp</m:t>
            </m:r>
          </m:fName>
          <m:e>
            <m:d>
              <m:dPr>
                <m:ctrlPr>
                  <w:rPr>
                    <w:rFonts w:ascii="Cambria Math" w:hAnsi="Cambria Math" w:cstheme="minorBidi"/>
                    <w:i/>
                    <w:lang w:val="ru-RU" w:bidi="he-IL"/>
                  </w:rPr>
                </m:ctrlPr>
              </m:dPr>
              <m:e>
                <m:r>
                  <w:rPr>
                    <w:rFonts w:ascii="Cambria Math" w:hAnsi="Cambria Math" w:cstheme="minorBidi"/>
                    <w:lang w:val="lv-LV" w:bidi="he-IL"/>
                  </w:rPr>
                  <m:t>kx</m:t>
                </m:r>
              </m:e>
            </m:d>
          </m:e>
        </m:func>
      </m:oMath>
      <w:r w:rsidR="00200F23" w:rsidRPr="000A7A94">
        <w:rPr>
          <w:rFonts w:cstheme="minorBidi"/>
          <w:lang w:val="lv-LV" w:bidi="he-IL"/>
        </w:rPr>
        <w:t xml:space="preserve">. </w:t>
      </w:r>
      <w:r>
        <w:rPr>
          <w:rFonts w:cstheme="minorBidi"/>
          <w:lang w:val="lv-LV" w:bidi="he-IL"/>
        </w:rPr>
        <w:t>Mūsu gadījumā iegūsim</w:t>
      </w:r>
    </w:p>
    <w:p w14:paraId="1B48F3F5" w14:textId="77777777" w:rsidR="00200F23" w:rsidRPr="00821687" w:rsidRDefault="00200F23" w:rsidP="00200F23">
      <w:pPr>
        <w:pStyle w:val="TextBody"/>
        <w:rPr>
          <w:rFonts w:cstheme="minorBidi"/>
          <w:i/>
          <w:lang w:bidi="he-IL"/>
        </w:rPr>
      </w:pPr>
      <m:oMathPara>
        <m:oMath>
          <m:r>
            <w:rPr>
              <w:rFonts w:ascii="Cambria Math" w:hAnsi="Cambria Math" w:cstheme="minorBidi"/>
              <w:lang w:bidi="he-IL"/>
            </w:rPr>
            <m:t>U</m:t>
          </m:r>
          <m:d>
            <m:dPr>
              <m:ctrlPr>
                <w:rPr>
                  <w:rFonts w:ascii="Cambria Math" w:hAnsi="Cambria Math" w:cstheme="minorBidi"/>
                  <w:i/>
                  <w:lang w:bidi="he-IL"/>
                </w:rPr>
              </m:ctrlPr>
            </m:dPr>
            <m:e>
              <m:r>
                <w:rPr>
                  <w:rFonts w:ascii="Cambria Math" w:hAnsi="Cambria Math" w:cstheme="minorBidi"/>
                  <w:lang w:bidi="he-IL"/>
                </w:rPr>
                <m:t>N</m:t>
              </m:r>
            </m:e>
          </m:d>
          <m:r>
            <w:rPr>
              <w:rFonts w:ascii="Cambria Math" w:hAnsi="Cambria Math" w:cstheme="minorBidi"/>
              <w:lang w:bidi="he-IL"/>
            </w:rPr>
            <m:t>=</m:t>
          </m:r>
          <m:sSub>
            <m:sSubPr>
              <m:ctrlPr>
                <w:rPr>
                  <w:rFonts w:ascii="Cambria Math" w:hAnsi="Cambria Math" w:cstheme="minorBidi"/>
                  <w:i/>
                  <w:lang w:bidi="he-IL"/>
                </w:rPr>
              </m:ctrlPr>
            </m:sSubPr>
            <m:e>
              <m:r>
                <w:rPr>
                  <w:rFonts w:ascii="Cambria Math" w:hAnsi="Cambria Math" w:cstheme="minorBidi"/>
                  <w:lang w:bidi="he-IL"/>
                </w:rPr>
                <m:t>U</m:t>
              </m:r>
            </m:e>
            <m:sub>
              <m:r>
                <w:rPr>
                  <w:rFonts w:ascii="Cambria Math" w:hAnsi="Cambria Math" w:cstheme="minorBidi"/>
                  <w:lang w:bidi="he-IL"/>
                </w:rPr>
                <m:t>0</m:t>
              </m:r>
            </m:sub>
          </m:sSub>
          <m:func>
            <m:funcPr>
              <m:ctrlPr>
                <w:rPr>
                  <w:rFonts w:ascii="Cambria Math" w:hAnsi="Cambria Math" w:cstheme="minorBidi"/>
                  <w:i/>
                  <w:lang w:bidi="he-IL"/>
                </w:rPr>
              </m:ctrlPr>
            </m:funcPr>
            <m:fName>
              <m:r>
                <m:rPr>
                  <m:sty m:val="p"/>
                </m:rPr>
                <w:rPr>
                  <w:rFonts w:ascii="Cambria Math" w:hAnsi="Cambria Math" w:cstheme="minorBidi"/>
                  <w:lang w:bidi="he-IL"/>
                </w:rPr>
                <m:t>exp</m:t>
              </m:r>
            </m:fName>
            <m:e>
              <m:d>
                <m:dPr>
                  <m:ctrlPr>
                    <w:rPr>
                      <w:rFonts w:ascii="Cambria Math" w:hAnsi="Cambria Math" w:cstheme="minorBidi"/>
                      <w:i/>
                      <w:lang w:bidi="he-IL"/>
                    </w:rPr>
                  </m:ctrlPr>
                </m:dPr>
                <m:e>
                  <m:r>
                    <w:rPr>
                      <w:rFonts w:ascii="Cambria Math" w:hAnsi="Cambria Math" w:cstheme="minorBidi"/>
                      <w:lang w:bidi="he-IL"/>
                    </w:rPr>
                    <m:t>-</m:t>
                  </m:r>
                  <m:f>
                    <m:fPr>
                      <m:ctrlPr>
                        <w:rPr>
                          <w:rFonts w:ascii="Cambria Math" w:hAnsi="Cambria Math" w:cstheme="minorBidi"/>
                          <w:i/>
                          <w:lang w:val="ru-RU" w:bidi="he-IL"/>
                        </w:rPr>
                      </m:ctrlPr>
                    </m:fPr>
                    <m:num>
                      <m:r>
                        <w:rPr>
                          <w:rFonts w:ascii="Cambria Math" w:hAnsi="Cambria Math" w:cstheme="minorBidi"/>
                          <w:lang w:val="ru-RU" w:bidi="he-IL"/>
                        </w:rPr>
                        <m:t>4πdr</m:t>
                      </m:r>
                    </m:num>
                    <m:den>
                      <m:r>
                        <w:rPr>
                          <w:rFonts w:ascii="Cambria Math" w:hAnsi="Cambria Math" w:cstheme="minorBidi"/>
                          <w:lang w:val="ru-RU" w:bidi="he-IL"/>
                        </w:rPr>
                        <m:t>S</m:t>
                      </m:r>
                    </m:den>
                  </m:f>
                  <m:r>
                    <w:rPr>
                      <w:rFonts w:ascii="Cambria Math" w:hAnsi="Cambria Math" w:cstheme="minorBidi"/>
                      <w:lang w:bidi="he-IL"/>
                    </w:rPr>
                    <m:t>N</m:t>
                  </m:r>
                </m:e>
              </m:d>
            </m:e>
          </m:func>
        </m:oMath>
      </m:oMathPara>
    </w:p>
    <w:p w14:paraId="7E35199B" w14:textId="3E6A3CBA" w:rsidR="000A7A94" w:rsidRPr="000A7A94" w:rsidRDefault="000A7A94" w:rsidP="00200F23">
      <w:pPr>
        <w:pStyle w:val="TextBody"/>
        <w:rPr>
          <w:rFonts w:cstheme="minorBidi"/>
          <w:iCs/>
          <w:lang w:val="lv-LV" w:bidi="he-IL"/>
        </w:rPr>
      </w:pPr>
      <w:r>
        <w:rPr>
          <w:rFonts w:cstheme="minorBidi"/>
          <w:iCs/>
          <w:lang w:val="lv-LV" w:bidi="he-IL"/>
        </w:rPr>
        <w:t xml:space="preserve">Mīnusa zīme nozīmē, ka potenciāla starpība tiek samazināta ar lādiņa pārnesi. Lādiņa pārnese apstāsies, kad </w:t>
      </w:r>
      <w:r w:rsidR="000A6C1E">
        <w:rPr>
          <w:rFonts w:cstheme="minorBidi"/>
          <w:iCs/>
          <w:lang w:val="lv-LV" w:bidi="he-IL"/>
        </w:rPr>
        <w:t xml:space="preserve">potenciālā strapība būs vienāda ar minimālo vērtību </w:t>
      </w:r>
      <w:r w:rsidR="000A6C1E" w:rsidRPr="000A6C1E">
        <w:rPr>
          <w:rFonts w:cstheme="minorBidi"/>
          <w:i/>
          <w:lang w:val="lv-LV" w:bidi="he-IL"/>
        </w:rPr>
        <w:t>U</w:t>
      </w:r>
      <w:r w:rsidR="000A6C1E" w:rsidRPr="000A6C1E">
        <w:rPr>
          <w:rFonts w:cstheme="minorBidi"/>
          <w:iCs/>
          <w:vertAlign w:val="subscript"/>
          <w:lang w:val="lv-LV" w:bidi="he-IL"/>
        </w:rPr>
        <w:t>min</w:t>
      </w:r>
      <w:r w:rsidR="000A6C1E">
        <w:rPr>
          <w:rFonts w:cstheme="minorBidi"/>
          <w:iCs/>
          <w:lang w:val="lv-LV" w:bidi="he-IL"/>
        </w:rPr>
        <w:t xml:space="preserve">: </w:t>
      </w:r>
    </w:p>
    <w:p w14:paraId="67BB9F00" w14:textId="0CA88650" w:rsidR="00200F23" w:rsidRPr="000A6C1E" w:rsidRDefault="00206F8B" w:rsidP="00200F23">
      <w:pPr>
        <w:pStyle w:val="TextBody"/>
        <w:rPr>
          <w:rFonts w:cstheme="minorBidi"/>
          <w:lang w:bidi="he-IL"/>
        </w:rPr>
      </w:pPr>
      <m:oMathPara>
        <m:oMath>
          <m:rad>
            <m:radPr>
              <m:degHide m:val="1"/>
              <m:ctrlPr>
                <w:rPr>
                  <w:rFonts w:ascii="Cambria Math" w:hAnsi="Cambria Math" w:cstheme="minorBidi"/>
                  <w:i/>
                  <w:lang w:val="ru-RU" w:bidi="he-IL"/>
                </w:rPr>
              </m:ctrlPr>
            </m:radPr>
            <m:deg/>
            <m:e>
              <m:f>
                <m:fPr>
                  <m:ctrlPr>
                    <w:rPr>
                      <w:rFonts w:ascii="Cambria Math" w:hAnsi="Cambria Math" w:cstheme="minorBidi"/>
                      <w:i/>
                      <w:lang w:val="ru-RU" w:bidi="he-IL"/>
                    </w:rPr>
                  </m:ctrlPr>
                </m:fPr>
                <m:num>
                  <m:r>
                    <w:rPr>
                      <w:rFonts w:ascii="Cambria Math" w:hAnsi="Cambria Math" w:cstheme="minorBidi"/>
                      <w:lang w:val="ru-RU" w:bidi="he-IL"/>
                    </w:rPr>
                    <m:t>δmg</m:t>
                  </m:r>
                </m:num>
                <m:den>
                  <m:r>
                    <w:rPr>
                      <w:rFonts w:ascii="Cambria Math" w:hAnsi="Cambria Math" w:cstheme="minorBidi"/>
                      <w:lang w:val="ru-RU" w:bidi="he-IL"/>
                    </w:rPr>
                    <m:t>8π</m:t>
                  </m:r>
                  <m:sSub>
                    <m:sSubPr>
                      <m:ctrlPr>
                        <w:rPr>
                          <w:rFonts w:ascii="Cambria Math" w:hAnsi="Cambria Math" w:cstheme="minorBidi"/>
                          <w:i/>
                          <w:lang w:val="ru-RU" w:bidi="he-IL"/>
                        </w:rPr>
                      </m:ctrlPr>
                    </m:sSubPr>
                    <m:e>
                      <m:r>
                        <w:rPr>
                          <w:rFonts w:ascii="Cambria Math" w:hAnsi="Cambria Math" w:cstheme="minorBidi"/>
                          <w:lang w:val="ru-RU" w:bidi="he-IL"/>
                        </w:rPr>
                        <m:t>ε</m:t>
                      </m:r>
                    </m:e>
                    <m:sub>
                      <m:r>
                        <w:rPr>
                          <w:rFonts w:ascii="Cambria Math" w:hAnsi="Cambria Math" w:cstheme="minorBidi"/>
                          <w:lang w:val="ru-RU" w:bidi="he-IL"/>
                        </w:rPr>
                        <m:t>0</m:t>
                      </m:r>
                    </m:sub>
                  </m:sSub>
                  <m:r>
                    <w:rPr>
                      <w:rFonts w:ascii="Cambria Math" w:hAnsi="Cambria Math" w:cstheme="minorBidi"/>
                      <w:lang w:bidi="he-IL"/>
                    </w:rPr>
                    <m:t>rL</m:t>
                  </m:r>
                </m:den>
              </m:f>
            </m:e>
          </m:rad>
          <m:r>
            <w:rPr>
              <w:rFonts w:ascii="Cambria Math" w:hAnsi="Cambria Math" w:cstheme="minorBidi"/>
              <w:lang w:val="ru-RU" w:bidi="he-IL"/>
            </w:rPr>
            <m:t>=</m:t>
          </m:r>
          <m:sSub>
            <m:sSubPr>
              <m:ctrlPr>
                <w:rPr>
                  <w:rFonts w:ascii="Cambria Math" w:hAnsi="Cambria Math" w:cstheme="minorBidi"/>
                  <w:i/>
                  <w:lang w:bidi="he-IL"/>
                </w:rPr>
              </m:ctrlPr>
            </m:sSubPr>
            <m:e>
              <m:r>
                <w:rPr>
                  <w:rFonts w:ascii="Cambria Math" w:hAnsi="Cambria Math" w:cstheme="minorBidi"/>
                  <w:lang w:bidi="he-IL"/>
                </w:rPr>
                <m:t>U</m:t>
              </m:r>
            </m:e>
            <m:sub>
              <m:r>
                <w:rPr>
                  <w:rFonts w:ascii="Cambria Math" w:hAnsi="Cambria Math" w:cstheme="minorBidi"/>
                  <w:lang w:bidi="he-IL"/>
                </w:rPr>
                <m:t>0</m:t>
              </m:r>
            </m:sub>
          </m:sSub>
          <m:func>
            <m:funcPr>
              <m:ctrlPr>
                <w:rPr>
                  <w:rFonts w:ascii="Cambria Math" w:hAnsi="Cambria Math" w:cstheme="minorBidi"/>
                  <w:i/>
                  <w:lang w:bidi="he-IL"/>
                </w:rPr>
              </m:ctrlPr>
            </m:funcPr>
            <m:fName>
              <m:r>
                <m:rPr>
                  <m:sty m:val="p"/>
                </m:rPr>
                <w:rPr>
                  <w:rFonts w:ascii="Cambria Math" w:hAnsi="Cambria Math" w:cstheme="minorBidi"/>
                  <w:lang w:bidi="he-IL"/>
                </w:rPr>
                <m:t>exp</m:t>
              </m:r>
            </m:fName>
            <m:e>
              <m:d>
                <m:dPr>
                  <m:ctrlPr>
                    <w:rPr>
                      <w:rFonts w:ascii="Cambria Math" w:hAnsi="Cambria Math" w:cstheme="minorBidi"/>
                      <w:i/>
                      <w:lang w:bidi="he-IL"/>
                    </w:rPr>
                  </m:ctrlPr>
                </m:dPr>
                <m:e>
                  <m:r>
                    <w:rPr>
                      <w:rFonts w:ascii="Cambria Math" w:hAnsi="Cambria Math" w:cstheme="minorBidi"/>
                      <w:lang w:bidi="he-IL"/>
                    </w:rPr>
                    <m:t>-</m:t>
                  </m:r>
                  <m:f>
                    <m:fPr>
                      <m:ctrlPr>
                        <w:rPr>
                          <w:rFonts w:ascii="Cambria Math" w:hAnsi="Cambria Math" w:cstheme="minorBidi"/>
                          <w:i/>
                          <w:lang w:val="ru-RU" w:bidi="he-IL"/>
                        </w:rPr>
                      </m:ctrlPr>
                    </m:fPr>
                    <m:num>
                      <m:r>
                        <w:rPr>
                          <w:rFonts w:ascii="Cambria Math" w:hAnsi="Cambria Math" w:cstheme="minorBidi"/>
                          <w:lang w:val="ru-RU" w:bidi="he-IL"/>
                        </w:rPr>
                        <m:t>4πdr</m:t>
                      </m:r>
                    </m:num>
                    <m:den>
                      <m:r>
                        <w:rPr>
                          <w:rFonts w:ascii="Cambria Math" w:hAnsi="Cambria Math" w:cstheme="minorBidi"/>
                          <w:lang w:val="ru-RU" w:bidi="he-IL"/>
                        </w:rPr>
                        <m:t>S</m:t>
                      </m:r>
                    </m:den>
                  </m:f>
                  <m:r>
                    <w:rPr>
                      <w:rFonts w:ascii="Cambria Math" w:hAnsi="Cambria Math" w:cstheme="minorBidi"/>
                      <w:lang w:bidi="he-IL"/>
                    </w:rPr>
                    <m:t>N</m:t>
                  </m:r>
                </m:e>
              </m:d>
            </m:e>
          </m:func>
        </m:oMath>
      </m:oMathPara>
    </w:p>
    <w:p w14:paraId="38355D44" w14:textId="7247C800" w:rsidR="000A6C1E" w:rsidRPr="00821687" w:rsidRDefault="000A6C1E" w:rsidP="00200F23">
      <w:pPr>
        <w:pStyle w:val="TextBody"/>
        <w:rPr>
          <w:rFonts w:cstheme="minorBidi"/>
          <w:lang w:bidi="he-IL"/>
        </w:rPr>
      </w:pPr>
      <w:r>
        <w:rPr>
          <w:rFonts w:cstheme="minorBidi"/>
          <w:iCs/>
          <w:lang w:val="lv-LV" w:bidi="he-IL"/>
        </w:rPr>
        <w:t>Izsakot tam atbilstošu sadurmju skaitu, iegūsim</w:t>
      </w:r>
    </w:p>
    <w:p w14:paraId="23CF9F50" w14:textId="77777777" w:rsidR="00200F23" w:rsidRDefault="00200F23" w:rsidP="00200F23">
      <w:pPr>
        <w:pStyle w:val="TextBody"/>
        <w:rPr>
          <w:rFonts w:cstheme="minorBidi"/>
          <w:lang w:bidi="he-IL"/>
        </w:rPr>
      </w:pPr>
      <m:oMathPara>
        <m:oMath>
          <m:r>
            <w:rPr>
              <w:rFonts w:ascii="Cambria Math" w:hAnsi="Cambria Math" w:cstheme="minorBidi"/>
              <w:lang w:bidi="he-IL"/>
            </w:rPr>
            <m:t>N=</m:t>
          </m:r>
          <m:f>
            <m:fPr>
              <m:ctrlPr>
                <w:rPr>
                  <w:rFonts w:ascii="Cambria Math" w:hAnsi="Cambria Math" w:cstheme="minorBidi"/>
                  <w:i/>
                  <w:lang w:bidi="he-IL"/>
                </w:rPr>
              </m:ctrlPr>
            </m:fPr>
            <m:num>
              <m:r>
                <w:rPr>
                  <w:rFonts w:ascii="Cambria Math" w:hAnsi="Cambria Math" w:cstheme="minorBidi"/>
                  <w:lang w:bidi="he-IL"/>
                </w:rPr>
                <m:t>S</m:t>
              </m:r>
            </m:num>
            <m:den>
              <m:r>
                <w:rPr>
                  <w:rFonts w:ascii="Cambria Math" w:hAnsi="Cambria Math" w:cstheme="minorBidi"/>
                  <w:lang w:bidi="he-IL"/>
                </w:rPr>
                <m:t>8πdr</m:t>
              </m:r>
            </m:den>
          </m:f>
          <m:func>
            <m:funcPr>
              <m:ctrlPr>
                <w:rPr>
                  <w:rFonts w:ascii="Cambria Math" w:hAnsi="Cambria Math" w:cstheme="minorBidi"/>
                  <w:i/>
                  <w:lang w:bidi="he-IL"/>
                </w:rPr>
              </m:ctrlPr>
            </m:funcPr>
            <m:fName>
              <m:r>
                <m:rPr>
                  <m:sty m:val="p"/>
                </m:rPr>
                <w:rPr>
                  <w:rFonts w:ascii="Cambria Math" w:hAnsi="Cambria Math" w:cstheme="minorBidi"/>
                  <w:lang w:bidi="he-IL"/>
                </w:rPr>
                <m:t>ln</m:t>
              </m:r>
            </m:fName>
            <m:e>
              <m:d>
                <m:dPr>
                  <m:ctrlPr>
                    <w:rPr>
                      <w:rFonts w:ascii="Cambria Math" w:hAnsi="Cambria Math" w:cstheme="minorBidi"/>
                      <w:i/>
                      <w:lang w:bidi="he-IL"/>
                    </w:rPr>
                  </m:ctrlPr>
                </m:dPr>
                <m:e>
                  <m:f>
                    <m:fPr>
                      <m:ctrlPr>
                        <w:rPr>
                          <w:rFonts w:ascii="Cambria Math" w:hAnsi="Cambria Math" w:cstheme="minorBidi"/>
                          <w:i/>
                          <w:lang w:val="ru-RU" w:bidi="he-IL"/>
                        </w:rPr>
                      </m:ctrlPr>
                    </m:fPr>
                    <m:num>
                      <m:r>
                        <w:rPr>
                          <w:rFonts w:ascii="Cambria Math" w:hAnsi="Cambria Math" w:cstheme="minorBidi"/>
                          <w:lang w:val="ru-RU" w:bidi="he-IL"/>
                        </w:rPr>
                        <m:t>8π</m:t>
                      </m:r>
                      <m:sSub>
                        <m:sSubPr>
                          <m:ctrlPr>
                            <w:rPr>
                              <w:rFonts w:ascii="Cambria Math" w:hAnsi="Cambria Math" w:cstheme="minorBidi"/>
                              <w:i/>
                              <w:lang w:val="ru-RU" w:bidi="he-IL"/>
                            </w:rPr>
                          </m:ctrlPr>
                        </m:sSubPr>
                        <m:e>
                          <m:r>
                            <w:rPr>
                              <w:rFonts w:ascii="Cambria Math" w:hAnsi="Cambria Math" w:cstheme="minorBidi"/>
                              <w:lang w:val="ru-RU" w:bidi="he-IL"/>
                            </w:rPr>
                            <m:t>ε</m:t>
                          </m:r>
                        </m:e>
                        <m:sub>
                          <m:r>
                            <w:rPr>
                              <w:rFonts w:ascii="Cambria Math" w:hAnsi="Cambria Math" w:cstheme="minorBidi"/>
                              <w:lang w:val="ru-RU" w:bidi="he-IL"/>
                            </w:rPr>
                            <m:t>0</m:t>
                          </m:r>
                        </m:sub>
                      </m:sSub>
                      <m:r>
                        <w:rPr>
                          <w:rFonts w:ascii="Cambria Math" w:hAnsi="Cambria Math" w:cstheme="minorBidi"/>
                          <w:lang w:bidi="he-IL"/>
                        </w:rPr>
                        <m:t>rL</m:t>
                      </m:r>
                      <m:sSubSup>
                        <m:sSubSupPr>
                          <m:ctrlPr>
                            <w:rPr>
                              <w:rFonts w:ascii="Cambria Math" w:hAnsi="Cambria Math" w:cstheme="minorBidi"/>
                              <w:i/>
                              <w:lang w:bidi="he-IL"/>
                            </w:rPr>
                          </m:ctrlPr>
                        </m:sSubSupPr>
                        <m:e>
                          <m:r>
                            <w:rPr>
                              <w:rFonts w:ascii="Cambria Math" w:hAnsi="Cambria Math" w:cstheme="minorBidi"/>
                              <w:lang w:bidi="he-IL"/>
                            </w:rPr>
                            <m:t>U</m:t>
                          </m:r>
                        </m:e>
                        <m:sub>
                          <m:r>
                            <w:rPr>
                              <w:rFonts w:ascii="Cambria Math" w:hAnsi="Cambria Math" w:cstheme="minorBidi"/>
                              <w:lang w:bidi="he-IL"/>
                            </w:rPr>
                            <m:t>0</m:t>
                          </m:r>
                        </m:sub>
                        <m:sup>
                          <m:r>
                            <w:rPr>
                              <w:rFonts w:ascii="Cambria Math" w:hAnsi="Cambria Math" w:cstheme="minorBidi"/>
                              <w:lang w:bidi="he-IL"/>
                            </w:rPr>
                            <m:t>2</m:t>
                          </m:r>
                        </m:sup>
                      </m:sSubSup>
                    </m:num>
                    <m:den>
                      <m:r>
                        <w:rPr>
                          <w:rFonts w:ascii="Cambria Math" w:hAnsi="Cambria Math" w:cstheme="minorBidi"/>
                          <w:lang w:val="ru-RU" w:bidi="he-IL"/>
                        </w:rPr>
                        <m:t>δmg</m:t>
                      </m:r>
                    </m:den>
                  </m:f>
                </m:e>
              </m:d>
            </m:e>
          </m:func>
        </m:oMath>
      </m:oMathPara>
    </w:p>
    <w:p w14:paraId="6AFDA56C" w14:textId="77777777" w:rsidR="00200F23" w:rsidRPr="005E1F33" w:rsidRDefault="00200F23" w:rsidP="00443015">
      <w:pPr>
        <w:pStyle w:val="TextBody"/>
        <w:rPr>
          <w:sz w:val="20"/>
          <w:szCs w:val="20"/>
          <w:lang w:val="ru-RU"/>
        </w:rPr>
      </w:pPr>
    </w:p>
    <w:sectPr w:rsidR="00200F23" w:rsidRPr="005E1F33"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9630" w14:textId="77777777" w:rsidR="00206F8B" w:rsidRDefault="00206F8B" w:rsidP="00CB6FA5">
      <w:r>
        <w:separator/>
      </w:r>
    </w:p>
  </w:endnote>
  <w:endnote w:type="continuationSeparator" w:id="0">
    <w:p w14:paraId="2DF3174A" w14:textId="77777777" w:rsidR="00206F8B" w:rsidRDefault="00206F8B"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w:altName w:val="Times New Roman"/>
    <w:charset w:val="01"/>
    <w:family w:val="auto"/>
    <w:pitch w:val="default"/>
  </w:font>
  <w:font w:name="IPA明朝">
    <w:altName w:val="MS PMincho"/>
    <w:panose1 w:val="00000000000000000000"/>
    <w:charset w:val="80"/>
    <w:family w:val="roman"/>
    <w:notTrueType/>
    <w:pitch w:val="default"/>
  </w:font>
  <w:font w:name="FreeSans">
    <w:altName w:val="Times New Roman"/>
    <w:panose1 w:val="00000000000000000000"/>
    <w:charset w:val="00"/>
    <w:family w:val="roman"/>
    <w:notTrueType/>
    <w:pitch w:val="default"/>
  </w:font>
  <w:font w:name="IPAゴシック">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B1E6" w14:textId="77777777" w:rsidR="00206F8B" w:rsidRDefault="00206F8B" w:rsidP="00CB6FA5">
      <w:r>
        <w:separator/>
      </w:r>
    </w:p>
  </w:footnote>
  <w:footnote w:type="continuationSeparator" w:id="0">
    <w:p w14:paraId="2F431B07" w14:textId="77777777" w:rsidR="00206F8B" w:rsidRDefault="00206F8B" w:rsidP="00CB6FA5">
      <w:r>
        <w:continuationSeparator/>
      </w:r>
    </w:p>
  </w:footnote>
  <w:footnote w:id="1">
    <w:p w14:paraId="671075BF" w14:textId="694F8EBD" w:rsidR="005E76FD" w:rsidRPr="005E76FD" w:rsidRDefault="005E76FD">
      <w:pPr>
        <w:pStyle w:val="FootnoteText"/>
        <w:rPr>
          <w:lang w:val="lv-LV"/>
        </w:rPr>
      </w:pPr>
      <w:r>
        <w:rPr>
          <w:rStyle w:val="FootnoteReference"/>
        </w:rPr>
        <w:footnoteRef/>
      </w:r>
      <w:r w:rsidRPr="005E76FD">
        <w:rPr>
          <w:lang w:val="de-DE"/>
        </w:rPr>
        <w:t xml:space="preserve"> </w:t>
      </w:r>
      <w:r>
        <w:rPr>
          <w:lang w:val="lv-LV"/>
        </w:rPr>
        <w:t>Ja plāksnes lādiņš ir liels, tad uz lodīti vēl tā uzladēšanas laikā darbosies atgrūšanas spēks no plāksnes. Tā atgrūdīsies, taču kamēr potenciālu starpība būs lielāka par gaisa caursites spriegumu, lādiņš vēl pludīs: notiks caursite. Mēs neievērojam šo efektu un nevrētēsim atbilstošus lielumus.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7"/>
    <w:rsid w:val="00010000"/>
    <w:rsid w:val="000152BC"/>
    <w:rsid w:val="00016199"/>
    <w:rsid w:val="000164E9"/>
    <w:rsid w:val="000226B3"/>
    <w:rsid w:val="00024B0F"/>
    <w:rsid w:val="00036E85"/>
    <w:rsid w:val="00042A85"/>
    <w:rsid w:val="00043208"/>
    <w:rsid w:val="000552D0"/>
    <w:rsid w:val="00055E15"/>
    <w:rsid w:val="00070284"/>
    <w:rsid w:val="000745D3"/>
    <w:rsid w:val="00075DCE"/>
    <w:rsid w:val="000772D7"/>
    <w:rsid w:val="00077EB9"/>
    <w:rsid w:val="0008630F"/>
    <w:rsid w:val="00090E95"/>
    <w:rsid w:val="0009532B"/>
    <w:rsid w:val="000A2DBC"/>
    <w:rsid w:val="000A424F"/>
    <w:rsid w:val="000A6595"/>
    <w:rsid w:val="000A6C1E"/>
    <w:rsid w:val="000A7A94"/>
    <w:rsid w:val="000B53ED"/>
    <w:rsid w:val="000B7A65"/>
    <w:rsid w:val="000C0790"/>
    <w:rsid w:val="000C5761"/>
    <w:rsid w:val="000C623C"/>
    <w:rsid w:val="000D0C5F"/>
    <w:rsid w:val="000D5007"/>
    <w:rsid w:val="000D751B"/>
    <w:rsid w:val="0010285F"/>
    <w:rsid w:val="00111768"/>
    <w:rsid w:val="00112EF0"/>
    <w:rsid w:val="00116321"/>
    <w:rsid w:val="001210DF"/>
    <w:rsid w:val="00122D14"/>
    <w:rsid w:val="00127B8C"/>
    <w:rsid w:val="001405E7"/>
    <w:rsid w:val="00143D61"/>
    <w:rsid w:val="0014606A"/>
    <w:rsid w:val="00146689"/>
    <w:rsid w:val="00153BB9"/>
    <w:rsid w:val="00165DAB"/>
    <w:rsid w:val="00177F51"/>
    <w:rsid w:val="0018773D"/>
    <w:rsid w:val="001A448D"/>
    <w:rsid w:val="001A7605"/>
    <w:rsid w:val="001D5DE7"/>
    <w:rsid w:val="001D71DF"/>
    <w:rsid w:val="001F5999"/>
    <w:rsid w:val="00200F23"/>
    <w:rsid w:val="00206F8B"/>
    <w:rsid w:val="002140C7"/>
    <w:rsid w:val="00215519"/>
    <w:rsid w:val="00224E86"/>
    <w:rsid w:val="0022548D"/>
    <w:rsid w:val="0023373D"/>
    <w:rsid w:val="002426A5"/>
    <w:rsid w:val="0025024C"/>
    <w:rsid w:val="00251013"/>
    <w:rsid w:val="0025167B"/>
    <w:rsid w:val="00255B26"/>
    <w:rsid w:val="00263CF8"/>
    <w:rsid w:val="002651D5"/>
    <w:rsid w:val="002738BF"/>
    <w:rsid w:val="00282302"/>
    <w:rsid w:val="00290CBD"/>
    <w:rsid w:val="002A1426"/>
    <w:rsid w:val="002A515F"/>
    <w:rsid w:val="002A7E8D"/>
    <w:rsid w:val="002D3CD1"/>
    <w:rsid w:val="002D5B62"/>
    <w:rsid w:val="002E4D93"/>
    <w:rsid w:val="002E7F6B"/>
    <w:rsid w:val="00301C73"/>
    <w:rsid w:val="00333F5E"/>
    <w:rsid w:val="003365DD"/>
    <w:rsid w:val="003439A2"/>
    <w:rsid w:val="0034434B"/>
    <w:rsid w:val="0034501F"/>
    <w:rsid w:val="0036557E"/>
    <w:rsid w:val="003675E6"/>
    <w:rsid w:val="00380C3A"/>
    <w:rsid w:val="003840D9"/>
    <w:rsid w:val="003913D8"/>
    <w:rsid w:val="00391662"/>
    <w:rsid w:val="00394D6B"/>
    <w:rsid w:val="00394FD9"/>
    <w:rsid w:val="003A1640"/>
    <w:rsid w:val="003B4E8A"/>
    <w:rsid w:val="003C3029"/>
    <w:rsid w:val="003C39D3"/>
    <w:rsid w:val="003C5F82"/>
    <w:rsid w:val="003D0D1E"/>
    <w:rsid w:val="003D2CDD"/>
    <w:rsid w:val="003E7F1E"/>
    <w:rsid w:val="003F0B3F"/>
    <w:rsid w:val="003F21D7"/>
    <w:rsid w:val="0040045F"/>
    <w:rsid w:val="00410FC1"/>
    <w:rsid w:val="00416342"/>
    <w:rsid w:val="00425F8D"/>
    <w:rsid w:val="00431895"/>
    <w:rsid w:val="004334D5"/>
    <w:rsid w:val="00433E61"/>
    <w:rsid w:val="004361C8"/>
    <w:rsid w:val="00443015"/>
    <w:rsid w:val="00451DC3"/>
    <w:rsid w:val="00453EA1"/>
    <w:rsid w:val="00463232"/>
    <w:rsid w:val="00463D8A"/>
    <w:rsid w:val="0047105A"/>
    <w:rsid w:val="00487CE6"/>
    <w:rsid w:val="00491D3D"/>
    <w:rsid w:val="0049369B"/>
    <w:rsid w:val="00497543"/>
    <w:rsid w:val="004A0FE2"/>
    <w:rsid w:val="004B405B"/>
    <w:rsid w:val="004C07E2"/>
    <w:rsid w:val="004D36BB"/>
    <w:rsid w:val="004D5EBF"/>
    <w:rsid w:val="00502B0F"/>
    <w:rsid w:val="00522DD2"/>
    <w:rsid w:val="005467B5"/>
    <w:rsid w:val="00552255"/>
    <w:rsid w:val="00552757"/>
    <w:rsid w:val="005559D3"/>
    <w:rsid w:val="00555B34"/>
    <w:rsid w:val="005667BC"/>
    <w:rsid w:val="005701BE"/>
    <w:rsid w:val="00570FC0"/>
    <w:rsid w:val="005721A4"/>
    <w:rsid w:val="00575AFB"/>
    <w:rsid w:val="005802D1"/>
    <w:rsid w:val="0058082F"/>
    <w:rsid w:val="00580EC0"/>
    <w:rsid w:val="00587947"/>
    <w:rsid w:val="00591585"/>
    <w:rsid w:val="005B0D99"/>
    <w:rsid w:val="005B226E"/>
    <w:rsid w:val="005E1F33"/>
    <w:rsid w:val="005E76FD"/>
    <w:rsid w:val="005F1828"/>
    <w:rsid w:val="005F51F4"/>
    <w:rsid w:val="00602CB7"/>
    <w:rsid w:val="00603D17"/>
    <w:rsid w:val="00605FEE"/>
    <w:rsid w:val="00606DD6"/>
    <w:rsid w:val="0060768E"/>
    <w:rsid w:val="00635D2E"/>
    <w:rsid w:val="006449E4"/>
    <w:rsid w:val="0064682B"/>
    <w:rsid w:val="0066440B"/>
    <w:rsid w:val="00665893"/>
    <w:rsid w:val="00673FE7"/>
    <w:rsid w:val="0067422D"/>
    <w:rsid w:val="00682AD2"/>
    <w:rsid w:val="00685807"/>
    <w:rsid w:val="006963E9"/>
    <w:rsid w:val="006A3FD0"/>
    <w:rsid w:val="006C07F2"/>
    <w:rsid w:val="006C2862"/>
    <w:rsid w:val="006C2F50"/>
    <w:rsid w:val="006C3DE5"/>
    <w:rsid w:val="006D4B22"/>
    <w:rsid w:val="006E3CC5"/>
    <w:rsid w:val="006E62E7"/>
    <w:rsid w:val="006E7E18"/>
    <w:rsid w:val="006F354E"/>
    <w:rsid w:val="00706C65"/>
    <w:rsid w:val="00723E00"/>
    <w:rsid w:val="007332C0"/>
    <w:rsid w:val="0074334B"/>
    <w:rsid w:val="007521DA"/>
    <w:rsid w:val="00755F17"/>
    <w:rsid w:val="007565AE"/>
    <w:rsid w:val="00757345"/>
    <w:rsid w:val="00770ECA"/>
    <w:rsid w:val="00787935"/>
    <w:rsid w:val="00793EFD"/>
    <w:rsid w:val="007966ED"/>
    <w:rsid w:val="007A26C5"/>
    <w:rsid w:val="007A69F1"/>
    <w:rsid w:val="007B0277"/>
    <w:rsid w:val="007B0B75"/>
    <w:rsid w:val="007B18B5"/>
    <w:rsid w:val="007B608B"/>
    <w:rsid w:val="007C6D61"/>
    <w:rsid w:val="007D4240"/>
    <w:rsid w:val="007D7D6F"/>
    <w:rsid w:val="007E00E7"/>
    <w:rsid w:val="007F6902"/>
    <w:rsid w:val="00803E94"/>
    <w:rsid w:val="008261F2"/>
    <w:rsid w:val="00833430"/>
    <w:rsid w:val="008342B4"/>
    <w:rsid w:val="00836802"/>
    <w:rsid w:val="0084418A"/>
    <w:rsid w:val="008467A7"/>
    <w:rsid w:val="0085031F"/>
    <w:rsid w:val="008601D5"/>
    <w:rsid w:val="00866C4C"/>
    <w:rsid w:val="00874706"/>
    <w:rsid w:val="008757FB"/>
    <w:rsid w:val="008770BA"/>
    <w:rsid w:val="00881868"/>
    <w:rsid w:val="00882F9E"/>
    <w:rsid w:val="00884DE6"/>
    <w:rsid w:val="008850C4"/>
    <w:rsid w:val="008940B0"/>
    <w:rsid w:val="00894A7F"/>
    <w:rsid w:val="008A1EC3"/>
    <w:rsid w:val="008A3600"/>
    <w:rsid w:val="008B1D84"/>
    <w:rsid w:val="008B3857"/>
    <w:rsid w:val="008B62FF"/>
    <w:rsid w:val="008B67DC"/>
    <w:rsid w:val="008C0609"/>
    <w:rsid w:val="008C188E"/>
    <w:rsid w:val="008C6933"/>
    <w:rsid w:val="008E7A58"/>
    <w:rsid w:val="008E7C44"/>
    <w:rsid w:val="008F2657"/>
    <w:rsid w:val="008F4A0B"/>
    <w:rsid w:val="008F62C0"/>
    <w:rsid w:val="00915F0F"/>
    <w:rsid w:val="0092476F"/>
    <w:rsid w:val="009249B0"/>
    <w:rsid w:val="00943292"/>
    <w:rsid w:val="00950922"/>
    <w:rsid w:val="00954541"/>
    <w:rsid w:val="00957461"/>
    <w:rsid w:val="00957525"/>
    <w:rsid w:val="0096006B"/>
    <w:rsid w:val="0096358F"/>
    <w:rsid w:val="0096690C"/>
    <w:rsid w:val="00973939"/>
    <w:rsid w:val="00975580"/>
    <w:rsid w:val="0097746F"/>
    <w:rsid w:val="0098277C"/>
    <w:rsid w:val="00982FAF"/>
    <w:rsid w:val="00990B92"/>
    <w:rsid w:val="009939CC"/>
    <w:rsid w:val="009A3B28"/>
    <w:rsid w:val="009B5938"/>
    <w:rsid w:val="009C096F"/>
    <w:rsid w:val="009C1AA6"/>
    <w:rsid w:val="009C7404"/>
    <w:rsid w:val="009F332D"/>
    <w:rsid w:val="00A05A2C"/>
    <w:rsid w:val="00A21567"/>
    <w:rsid w:val="00A2343E"/>
    <w:rsid w:val="00A23AE6"/>
    <w:rsid w:val="00A3172D"/>
    <w:rsid w:val="00A37541"/>
    <w:rsid w:val="00A4081F"/>
    <w:rsid w:val="00A40E3F"/>
    <w:rsid w:val="00A51C7B"/>
    <w:rsid w:val="00A650F2"/>
    <w:rsid w:val="00A71A61"/>
    <w:rsid w:val="00AA416F"/>
    <w:rsid w:val="00AA4DCA"/>
    <w:rsid w:val="00AB7060"/>
    <w:rsid w:val="00AC793F"/>
    <w:rsid w:val="00AD47CE"/>
    <w:rsid w:val="00AD7BB0"/>
    <w:rsid w:val="00AE7106"/>
    <w:rsid w:val="00B00FF1"/>
    <w:rsid w:val="00B1484B"/>
    <w:rsid w:val="00B40776"/>
    <w:rsid w:val="00B40EBA"/>
    <w:rsid w:val="00B42221"/>
    <w:rsid w:val="00B44F15"/>
    <w:rsid w:val="00B53023"/>
    <w:rsid w:val="00B564AD"/>
    <w:rsid w:val="00B669D9"/>
    <w:rsid w:val="00B703FF"/>
    <w:rsid w:val="00B828BE"/>
    <w:rsid w:val="00B90741"/>
    <w:rsid w:val="00BA209E"/>
    <w:rsid w:val="00BB1883"/>
    <w:rsid w:val="00BB3E2A"/>
    <w:rsid w:val="00BB75A0"/>
    <w:rsid w:val="00BD0C65"/>
    <w:rsid w:val="00BE5DDC"/>
    <w:rsid w:val="00BF03B1"/>
    <w:rsid w:val="00BF3B37"/>
    <w:rsid w:val="00C0602B"/>
    <w:rsid w:val="00C0791F"/>
    <w:rsid w:val="00C14727"/>
    <w:rsid w:val="00C1724F"/>
    <w:rsid w:val="00C2492F"/>
    <w:rsid w:val="00C36437"/>
    <w:rsid w:val="00C4370F"/>
    <w:rsid w:val="00C46453"/>
    <w:rsid w:val="00C5048C"/>
    <w:rsid w:val="00C56820"/>
    <w:rsid w:val="00C61DC6"/>
    <w:rsid w:val="00C73DAA"/>
    <w:rsid w:val="00C76B3D"/>
    <w:rsid w:val="00C8512A"/>
    <w:rsid w:val="00C85ED6"/>
    <w:rsid w:val="00CB27EE"/>
    <w:rsid w:val="00CB5F4B"/>
    <w:rsid w:val="00CB6FA5"/>
    <w:rsid w:val="00CC3E2B"/>
    <w:rsid w:val="00CE1DC5"/>
    <w:rsid w:val="00CE2D2D"/>
    <w:rsid w:val="00CF3600"/>
    <w:rsid w:val="00CF4189"/>
    <w:rsid w:val="00CF4502"/>
    <w:rsid w:val="00D10197"/>
    <w:rsid w:val="00D239B4"/>
    <w:rsid w:val="00D32AB4"/>
    <w:rsid w:val="00D351D8"/>
    <w:rsid w:val="00D56343"/>
    <w:rsid w:val="00D70E52"/>
    <w:rsid w:val="00D81800"/>
    <w:rsid w:val="00D8263E"/>
    <w:rsid w:val="00D95F3E"/>
    <w:rsid w:val="00D96757"/>
    <w:rsid w:val="00DA0A90"/>
    <w:rsid w:val="00DB0F43"/>
    <w:rsid w:val="00DB14E9"/>
    <w:rsid w:val="00DB3E62"/>
    <w:rsid w:val="00DB4A06"/>
    <w:rsid w:val="00DC23D1"/>
    <w:rsid w:val="00DC3AD7"/>
    <w:rsid w:val="00DC60F4"/>
    <w:rsid w:val="00DC7894"/>
    <w:rsid w:val="00DD7E8A"/>
    <w:rsid w:val="00DE3120"/>
    <w:rsid w:val="00DE5E63"/>
    <w:rsid w:val="00DF485E"/>
    <w:rsid w:val="00DF76A2"/>
    <w:rsid w:val="00E02697"/>
    <w:rsid w:val="00E10E7E"/>
    <w:rsid w:val="00E265F7"/>
    <w:rsid w:val="00E33045"/>
    <w:rsid w:val="00E33067"/>
    <w:rsid w:val="00E47791"/>
    <w:rsid w:val="00E524DF"/>
    <w:rsid w:val="00E539A6"/>
    <w:rsid w:val="00E61C4D"/>
    <w:rsid w:val="00E737E6"/>
    <w:rsid w:val="00E814D6"/>
    <w:rsid w:val="00E81965"/>
    <w:rsid w:val="00E909FB"/>
    <w:rsid w:val="00E943C0"/>
    <w:rsid w:val="00E94E20"/>
    <w:rsid w:val="00E95B10"/>
    <w:rsid w:val="00EA04AE"/>
    <w:rsid w:val="00EA0FD0"/>
    <w:rsid w:val="00EC0015"/>
    <w:rsid w:val="00EC65A4"/>
    <w:rsid w:val="00ED5D9C"/>
    <w:rsid w:val="00EF39BB"/>
    <w:rsid w:val="00EF4D2C"/>
    <w:rsid w:val="00F01D2A"/>
    <w:rsid w:val="00F078CA"/>
    <w:rsid w:val="00F07E15"/>
    <w:rsid w:val="00F131DD"/>
    <w:rsid w:val="00F266C8"/>
    <w:rsid w:val="00F26800"/>
    <w:rsid w:val="00F27FC7"/>
    <w:rsid w:val="00F33787"/>
    <w:rsid w:val="00F5465F"/>
    <w:rsid w:val="00F55508"/>
    <w:rsid w:val="00F6086D"/>
    <w:rsid w:val="00F639F7"/>
    <w:rsid w:val="00F72BC7"/>
    <w:rsid w:val="00F72F96"/>
    <w:rsid w:val="00F74824"/>
    <w:rsid w:val="00F77DA4"/>
    <w:rsid w:val="00F831B7"/>
    <w:rsid w:val="00F85645"/>
    <w:rsid w:val="00F92C08"/>
    <w:rsid w:val="00F92D58"/>
    <w:rsid w:val="00FA152B"/>
    <w:rsid w:val="00FB1FB1"/>
    <w:rsid w:val="00FB26F5"/>
    <w:rsid w:val="00FB686B"/>
    <w:rsid w:val="00FC647F"/>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Heading"/>
    <w:next w:val="TextBody"/>
    <w:qFormat/>
    <w:pPr>
      <w:numPr>
        <w:ilvl w:val="1"/>
        <w:numId w:val="1"/>
      </w:numPr>
      <w:spacing w:before="20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link w:val="TextBodyChar"/>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 w:type="character" w:customStyle="1" w:styleId="TextBodyChar">
    <w:name w:val="Text Body Char"/>
    <w:basedOn w:val="DefaultParagraphFont"/>
    <w:link w:val="TextBody"/>
    <w:rsid w:val="0020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8EE4-FBD9-4328-8D1F-84BE34FC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567</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Nazarovs, Pāvels  ST/RIA-S</dc:creator>
  <cp:lastModifiedBy>Docenko-extern, Dmitrijs</cp:lastModifiedBy>
  <cp:revision>11</cp:revision>
  <cp:lastPrinted>2021-01-04T08:47:00Z</cp:lastPrinted>
  <dcterms:created xsi:type="dcterms:W3CDTF">2021-02-17T20:18:00Z</dcterms:created>
  <dcterms:modified xsi:type="dcterms:W3CDTF">2021-02-18T14:28:00Z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