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F4B5" w14:textId="5B03CDFF" w:rsidR="005B6B38" w:rsidRPr="00E5002C" w:rsidRDefault="005B6B38" w:rsidP="005B6B3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3054B62F" w14:textId="77777777" w:rsidR="00B9392B" w:rsidRPr="00E5002C" w:rsidRDefault="00B9392B" w:rsidP="00B9392B">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 xml:space="preserve">9.-10. </w:t>
      </w:r>
      <w:r>
        <w:rPr>
          <w:rFonts w:asciiTheme="majorHAnsi" w:hAnsiTheme="majorHAnsi"/>
          <w:b/>
          <w:bCs/>
          <w:sz w:val="28"/>
          <w:szCs w:val="28"/>
          <w:lang w:val="lv-LV"/>
        </w:rPr>
        <w:t xml:space="preserve">/ 11.-12. </w:t>
      </w:r>
      <w:r w:rsidRPr="00E5002C">
        <w:rPr>
          <w:rFonts w:asciiTheme="majorHAnsi" w:hAnsiTheme="majorHAnsi"/>
          <w:b/>
          <w:bCs/>
          <w:sz w:val="28"/>
          <w:szCs w:val="28"/>
          <w:lang w:val="lv-LV"/>
        </w:rPr>
        <w:t>klases komplekts.</w:t>
      </w:r>
    </w:p>
    <w:p w14:paraId="70CB933C" w14:textId="2259EBF6" w:rsidR="005B6B38" w:rsidRPr="00E5002C" w:rsidRDefault="00BB11FE" w:rsidP="005B6B38">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1</w:t>
      </w:r>
      <w:r w:rsidR="005B6B38" w:rsidRPr="00E5002C">
        <w:rPr>
          <w:rFonts w:asciiTheme="majorHAnsi" w:hAnsiTheme="majorHAnsi"/>
          <w:b/>
          <w:bCs/>
          <w:sz w:val="28"/>
          <w:szCs w:val="28"/>
          <w:lang w:val="lv-LV"/>
        </w:rPr>
        <w:t>. uzdevums.</w:t>
      </w:r>
    </w:p>
    <w:p w14:paraId="126D3D56" w14:textId="1A2ACF34" w:rsidR="00BB11FE" w:rsidRPr="00BB11FE" w:rsidRDefault="004D36BB" w:rsidP="00BB11FE">
      <w:pPr>
        <w:pStyle w:val="TextBody"/>
        <w:shd w:val="clear" w:color="auto" w:fill="FDE9D9" w:themeFill="accent6" w:themeFillTint="33"/>
        <w:spacing w:after="120"/>
        <w:rPr>
          <w:rFonts w:asciiTheme="majorBidi" w:hAnsiTheme="majorBidi" w:cstheme="majorBidi"/>
          <w:sz w:val="22"/>
          <w:szCs w:val="22"/>
          <w:lang w:val="ru-RU" w:bidi="he-IL"/>
        </w:rPr>
      </w:pPr>
      <w:r w:rsidRPr="00065D98">
        <w:rPr>
          <w:rFonts w:asciiTheme="majorBidi" w:hAnsiTheme="majorBidi" w:cstheme="majorBidi"/>
          <w:sz w:val="22"/>
          <w:szCs w:val="22"/>
          <w:lang w:val="lv-LV" w:bidi="he-IL"/>
        </w:rPr>
        <w:t>“</w:t>
      </w:r>
      <w:r w:rsidR="00BB11FE" w:rsidRPr="00BB11FE">
        <w:rPr>
          <w:rFonts w:asciiTheme="majorBidi" w:hAnsiTheme="majorBidi" w:cstheme="majorBidi"/>
          <w:b/>
          <w:bCs/>
          <w:sz w:val="22"/>
          <w:szCs w:val="22"/>
          <w:lang w:val="lv-LV" w:bidi="he-IL"/>
        </w:rPr>
        <w:t>Sveču sinhronizācija</w:t>
      </w:r>
      <w:r w:rsidRPr="00065D98">
        <w:rPr>
          <w:rFonts w:asciiTheme="majorBidi" w:hAnsiTheme="majorBidi" w:cstheme="majorBidi"/>
          <w:sz w:val="22"/>
          <w:szCs w:val="22"/>
          <w:lang w:val="lv-LV" w:bidi="he-IL"/>
        </w:rPr>
        <w:t xml:space="preserve">” </w:t>
      </w:r>
      <w:r w:rsidR="00BB11FE" w:rsidRPr="0095018C">
        <w:rPr>
          <w:rFonts w:asciiTheme="majorBidi" w:hAnsiTheme="majorBidi" w:cstheme="majorBidi"/>
          <w:sz w:val="22"/>
          <w:szCs w:val="22"/>
          <w:lang w:val="lv-LV" w:bidi="he-IL"/>
        </w:rPr>
        <w:t>Ja blakus iededz divas vai trīs sveces, tad var novērot sinhronas liesmu svārstības: ik pa brīdim visu sveču liesmas iekvēlojas spēcīgāk, un tad tikpat saskaņoti atkal pavājinās. Izskaidrojiet eksperimentu.</w:t>
      </w:r>
    </w:p>
    <w:p w14:paraId="682E96EA" w14:textId="0BC78F3E" w:rsidR="004D36BB" w:rsidRPr="00065D98" w:rsidRDefault="004D36BB" w:rsidP="005B6B38">
      <w:pPr>
        <w:pStyle w:val="TextBody"/>
        <w:shd w:val="clear" w:color="auto" w:fill="FDE9D9" w:themeFill="accent6" w:themeFillTint="33"/>
        <w:spacing w:after="120"/>
        <w:rPr>
          <w:rFonts w:asciiTheme="majorBidi" w:hAnsiTheme="majorBidi" w:cstheme="majorBidi"/>
          <w:sz w:val="22"/>
          <w:szCs w:val="22"/>
          <w:lang w:val="lv-LV" w:bidi="he-IL"/>
        </w:rPr>
      </w:pPr>
    </w:p>
    <w:p w14:paraId="67140682" w14:textId="78E45D4B" w:rsidR="00BB11FE" w:rsidRDefault="000D5007" w:rsidP="001E0E05">
      <w:pPr>
        <w:pStyle w:val="TextBody"/>
        <w:shd w:val="clear" w:color="auto" w:fill="FDE9D9" w:themeFill="accent6" w:themeFillTint="33"/>
        <w:spacing w:after="120"/>
        <w:rPr>
          <w:rFonts w:asciiTheme="majorBidi" w:hAnsiTheme="majorBidi" w:cstheme="majorBidi"/>
          <w:sz w:val="22"/>
          <w:szCs w:val="22"/>
          <w:lang w:val="ru-RU" w:bidi="he-IL"/>
        </w:rPr>
      </w:pPr>
      <w:r w:rsidRPr="00065D98">
        <w:rPr>
          <w:rFonts w:asciiTheme="majorBidi" w:hAnsiTheme="majorBidi" w:cstheme="majorBidi"/>
          <w:sz w:val="22"/>
          <w:szCs w:val="22"/>
          <w:lang w:val="lv-LV"/>
        </w:rPr>
        <w:t>«</w:t>
      </w:r>
      <w:r w:rsidR="00BB11FE" w:rsidRPr="00BB11FE">
        <w:rPr>
          <w:rFonts w:asciiTheme="majorBidi" w:hAnsiTheme="majorBidi" w:cstheme="majorBidi"/>
          <w:b/>
          <w:bCs/>
          <w:sz w:val="22"/>
          <w:szCs w:val="22"/>
          <w:lang w:val="lv-LV" w:bidi="he-IL"/>
        </w:rPr>
        <w:t>Синхронизация свечей</w:t>
      </w:r>
      <w:r w:rsidRPr="00065D98">
        <w:rPr>
          <w:rFonts w:asciiTheme="majorBidi" w:hAnsiTheme="majorBidi" w:cstheme="majorBidi"/>
          <w:sz w:val="22"/>
          <w:szCs w:val="22"/>
          <w:lang w:val="lv-LV"/>
        </w:rPr>
        <w:t>»</w:t>
      </w:r>
      <w:r w:rsidR="008850C4" w:rsidRPr="00065D98">
        <w:rPr>
          <w:rFonts w:asciiTheme="majorBidi" w:hAnsiTheme="majorBidi" w:cstheme="majorBidi"/>
          <w:sz w:val="22"/>
          <w:szCs w:val="22"/>
          <w:lang w:val="lv-LV" w:bidi="he-IL"/>
        </w:rPr>
        <w:t xml:space="preserve"> </w:t>
      </w:r>
      <w:r w:rsidR="00BB11FE" w:rsidRPr="00BB11FE">
        <w:rPr>
          <w:rFonts w:asciiTheme="majorBidi" w:hAnsiTheme="majorBidi" w:cstheme="majorBidi"/>
          <w:sz w:val="22"/>
          <w:szCs w:val="22"/>
          <w:lang w:val="ru-RU" w:bidi="he-IL"/>
        </w:rPr>
        <w:t>Если зажечь рядом две или три свечи, то возникают синхронные колебания пламени, когда время от времени пламя у свечей разгорается сильнее и так же совместно ослабевает. Объясните эксперимент.</w:t>
      </w:r>
    </w:p>
    <w:p w14:paraId="29094D9C" w14:textId="6D547E70" w:rsidR="001E0E05" w:rsidRPr="00B12D3E" w:rsidRDefault="001E0E05" w:rsidP="003F21D7">
      <w:pPr>
        <w:spacing w:after="120"/>
        <w:rPr>
          <w:rFonts w:asciiTheme="majorBidi" w:hAnsiTheme="majorBidi" w:cstheme="majorBidi"/>
          <w:b/>
          <w:bCs/>
          <w:lang w:val="ru-RU"/>
        </w:rPr>
      </w:pPr>
      <w:bookmarkStart w:id="0" w:name="_Toc535270894"/>
    </w:p>
    <w:p w14:paraId="443D9C12" w14:textId="47E1ECDB" w:rsidR="008A1EC3" w:rsidRPr="00F6598C" w:rsidRDefault="00B8005E" w:rsidP="003F21D7">
      <w:pPr>
        <w:spacing w:after="120"/>
        <w:rPr>
          <w:rFonts w:asciiTheme="majorBidi" w:hAnsiTheme="majorBidi" w:cstheme="majorBidi"/>
          <w:b/>
          <w:bCs/>
          <w:lang w:val="lv-LV"/>
        </w:rPr>
      </w:pPr>
      <w:r w:rsidRPr="00C9106F">
        <w:rPr>
          <w:rFonts w:asciiTheme="majorBidi" w:hAnsiTheme="majorBidi" w:cstheme="majorBidi"/>
          <w:b/>
          <w:bCs/>
          <w:lang w:val="lv-LV"/>
        </w:rPr>
        <w:t>Atrisinājums</w:t>
      </w:r>
      <w:bookmarkEnd w:id="0"/>
      <w:r w:rsidR="007F658F">
        <w:rPr>
          <w:rFonts w:asciiTheme="majorBidi" w:hAnsiTheme="majorBidi" w:cstheme="majorBidi"/>
          <w:b/>
          <w:bCs/>
          <w:lang w:val="lv-LV"/>
        </w:rPr>
        <w:t xml:space="preserve"> </w:t>
      </w:r>
    </w:p>
    <w:p w14:paraId="2FB0E50D" w14:textId="50DF52A4" w:rsidR="00B943D1" w:rsidRPr="00F74F58" w:rsidRDefault="00B943D1" w:rsidP="00BB11FE">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Parastā svece</w:t>
      </w:r>
      <w:r w:rsidR="00671888">
        <w:rPr>
          <w:rFonts w:ascii="Times New Roman" w:hAnsi="Times New Roman" w:cs="Times New Roman"/>
          <w:sz w:val="22"/>
          <w:szCs w:val="22"/>
          <w:lang w:val="lv-LV" w:bidi="he-IL"/>
        </w:rPr>
        <w:t xml:space="preserve"> [</w:t>
      </w:r>
      <w:r w:rsidR="007A7B49">
        <w:rPr>
          <w:rFonts w:ascii="Times New Roman" w:hAnsi="Times New Roman" w:cs="Times New Roman"/>
          <w:sz w:val="22"/>
          <w:szCs w:val="22"/>
          <w:lang w:val="lv-LV" w:bidi="he-IL"/>
        </w:rPr>
        <w:t>1</w:t>
      </w:r>
      <w:r w:rsidR="00671888">
        <w:rPr>
          <w:rFonts w:ascii="Times New Roman" w:hAnsi="Times New Roman" w:cs="Times New Roman"/>
          <w:sz w:val="22"/>
          <w:szCs w:val="22"/>
          <w:lang w:val="lv-LV" w:bidi="he-IL"/>
        </w:rPr>
        <w:t>]</w:t>
      </w:r>
      <w:r>
        <w:rPr>
          <w:rFonts w:ascii="Times New Roman" w:hAnsi="Times New Roman" w:cs="Times New Roman"/>
          <w:sz w:val="22"/>
          <w:szCs w:val="22"/>
          <w:lang w:val="lv-LV" w:bidi="he-IL"/>
        </w:rPr>
        <w:t xml:space="preserve"> jau sen ir </w:t>
      </w:r>
      <w:r w:rsidR="00E90A16">
        <w:rPr>
          <w:rFonts w:ascii="Times New Roman" w:hAnsi="Times New Roman" w:cs="Times New Roman"/>
          <w:sz w:val="22"/>
          <w:szCs w:val="22"/>
          <w:lang w:val="lv-LV" w:bidi="he-IL"/>
        </w:rPr>
        <w:t xml:space="preserve">bijusi </w:t>
      </w:r>
      <w:r>
        <w:rPr>
          <w:rFonts w:ascii="Times New Roman" w:hAnsi="Times New Roman" w:cs="Times New Roman"/>
          <w:sz w:val="22"/>
          <w:szCs w:val="22"/>
          <w:lang w:val="lv-LV" w:bidi="he-IL"/>
        </w:rPr>
        <w:t xml:space="preserve">izcilo zinātnieku pētījumu objekts. Kā labu piemēru var minēt Maikla Faradeja sešu lekciju kursu “Sveces ķīmiskā vēsture”, kurā viņš apraksta fizikālus un ķīmiskus procesus, kas pārvalda sveces liesmu un </w:t>
      </w:r>
      <w:r w:rsidR="00E90A16">
        <w:rPr>
          <w:rFonts w:ascii="Times New Roman" w:hAnsi="Times New Roman" w:cs="Times New Roman"/>
          <w:sz w:val="22"/>
          <w:szCs w:val="22"/>
          <w:lang w:val="lv-LV" w:bidi="he-IL"/>
        </w:rPr>
        <w:t xml:space="preserve">nosaka </w:t>
      </w:r>
      <w:r>
        <w:rPr>
          <w:rFonts w:ascii="Times New Roman" w:hAnsi="Times New Roman" w:cs="Times New Roman"/>
          <w:sz w:val="22"/>
          <w:szCs w:val="22"/>
          <w:lang w:val="lv-LV" w:bidi="he-IL"/>
        </w:rPr>
        <w:t>tās uzvedību.</w:t>
      </w:r>
      <w:r w:rsidR="00E90A16">
        <w:rPr>
          <w:rFonts w:ascii="Times New Roman" w:hAnsi="Times New Roman" w:cs="Times New Roman"/>
          <w:sz w:val="22"/>
          <w:szCs w:val="22"/>
          <w:lang w:val="lv-LV" w:bidi="he-IL"/>
        </w:rPr>
        <w:t xml:space="preserve"> Šīs lekcijas tika arī </w:t>
      </w:r>
      <w:r w:rsidR="00117945">
        <w:rPr>
          <w:rFonts w:ascii="Times New Roman" w:hAnsi="Times New Roman" w:cs="Times New Roman"/>
          <w:sz w:val="22"/>
          <w:szCs w:val="22"/>
          <w:lang w:val="lv-LV" w:bidi="he-IL"/>
        </w:rPr>
        <w:t>pirms dažiem gadiem</w:t>
      </w:r>
      <w:r w:rsidR="00E90A16">
        <w:rPr>
          <w:rFonts w:ascii="Times New Roman" w:hAnsi="Times New Roman" w:cs="Times New Roman"/>
          <w:sz w:val="22"/>
          <w:szCs w:val="22"/>
          <w:lang w:val="lv-LV" w:bidi="he-IL"/>
        </w:rPr>
        <w:t xml:space="preserve"> pārveidotās mūsdienu auditorijai</w:t>
      </w:r>
      <w:r w:rsidR="007A7B49">
        <w:rPr>
          <w:rFonts w:ascii="Times New Roman" w:hAnsi="Times New Roman" w:cs="Times New Roman"/>
          <w:sz w:val="22"/>
          <w:szCs w:val="22"/>
          <w:lang w:val="lv-LV" w:bidi="he-IL"/>
        </w:rPr>
        <w:t xml:space="preserve"> </w:t>
      </w:r>
      <w:r w:rsidR="00F74F58">
        <w:rPr>
          <w:rFonts w:ascii="Times New Roman" w:hAnsi="Times New Roman" w:cs="Times New Roman"/>
          <w:sz w:val="22"/>
          <w:szCs w:val="22"/>
          <w:lang w:val="lv-LV" w:bidi="he-IL"/>
        </w:rPr>
        <w:t>[</w:t>
      </w:r>
      <w:r w:rsidR="007A7B49">
        <w:rPr>
          <w:rFonts w:ascii="Times New Roman" w:hAnsi="Times New Roman" w:cs="Times New Roman"/>
          <w:sz w:val="22"/>
          <w:szCs w:val="22"/>
          <w:lang w:val="lv-LV" w:bidi="he-IL"/>
        </w:rPr>
        <w:t>2</w:t>
      </w:r>
      <w:r w:rsidR="00F74F58">
        <w:rPr>
          <w:rFonts w:ascii="Times New Roman" w:hAnsi="Times New Roman" w:cs="Times New Roman"/>
          <w:sz w:val="22"/>
          <w:szCs w:val="22"/>
          <w:lang w:val="lv-LV" w:bidi="he-IL"/>
        </w:rPr>
        <w:t>]</w:t>
      </w:r>
      <w:r w:rsidR="007A7B49">
        <w:rPr>
          <w:rFonts w:ascii="Times New Roman" w:hAnsi="Times New Roman" w:cs="Times New Roman"/>
          <w:sz w:val="22"/>
          <w:szCs w:val="22"/>
          <w:lang w:val="lv-LV" w:bidi="he-IL"/>
        </w:rPr>
        <w:t>.</w:t>
      </w:r>
    </w:p>
    <w:p w14:paraId="4BB443C1" w14:textId="25938C62" w:rsidR="00E90A16" w:rsidRDefault="00E90A16" w:rsidP="00BB11FE">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 xml:space="preserve">Sveces liesma rodas, kad tās </w:t>
      </w:r>
      <w:r w:rsidR="00E45CC7">
        <w:rPr>
          <w:rFonts w:ascii="Times New Roman" w:hAnsi="Times New Roman" w:cs="Times New Roman"/>
          <w:sz w:val="22"/>
          <w:szCs w:val="22"/>
          <w:lang w:val="lv-LV" w:bidi="he-IL"/>
        </w:rPr>
        <w:t>deg</w:t>
      </w:r>
      <w:r>
        <w:rPr>
          <w:rFonts w:ascii="Times New Roman" w:hAnsi="Times New Roman" w:cs="Times New Roman"/>
          <w:sz w:val="22"/>
          <w:szCs w:val="22"/>
          <w:lang w:val="lv-LV" w:bidi="he-IL"/>
        </w:rPr>
        <w:t>viela (</w:t>
      </w:r>
      <w:r w:rsidR="00EF7EAA">
        <w:rPr>
          <w:rFonts w:ascii="Times New Roman" w:hAnsi="Times New Roman" w:cs="Times New Roman"/>
          <w:sz w:val="22"/>
          <w:szCs w:val="22"/>
          <w:lang w:val="lv-LV" w:bidi="he-IL"/>
        </w:rPr>
        <w:t xml:space="preserve">piemēram, </w:t>
      </w:r>
      <w:r w:rsidR="00E45CC7">
        <w:rPr>
          <w:rFonts w:ascii="Times New Roman" w:hAnsi="Times New Roman" w:cs="Times New Roman"/>
          <w:sz w:val="22"/>
          <w:szCs w:val="22"/>
          <w:lang w:val="lv-LV" w:bidi="he-IL"/>
        </w:rPr>
        <w:t xml:space="preserve">eļļa, </w:t>
      </w:r>
      <w:r>
        <w:rPr>
          <w:rFonts w:ascii="Times New Roman" w:hAnsi="Times New Roman" w:cs="Times New Roman"/>
          <w:sz w:val="22"/>
          <w:szCs w:val="22"/>
          <w:lang w:val="lv-LV" w:bidi="he-IL"/>
        </w:rPr>
        <w:t xml:space="preserve">vasks vai parafīns) iztvaiko </w:t>
      </w:r>
      <w:r w:rsidR="00EF7EAA">
        <w:rPr>
          <w:rFonts w:ascii="Times New Roman" w:hAnsi="Times New Roman" w:cs="Times New Roman"/>
          <w:sz w:val="22"/>
          <w:szCs w:val="22"/>
          <w:lang w:val="lv-LV" w:bidi="he-IL"/>
        </w:rPr>
        <w:t xml:space="preserve">siltuma ietekmē un ķīmiski reaģē ar gaisa skābekli. Ja skābeklis ap iztvaikojušo </w:t>
      </w:r>
      <w:r w:rsidR="00E45CC7">
        <w:rPr>
          <w:rFonts w:ascii="Times New Roman" w:hAnsi="Times New Roman" w:cs="Times New Roman"/>
          <w:sz w:val="22"/>
          <w:szCs w:val="22"/>
          <w:lang w:val="lv-LV" w:bidi="he-IL"/>
        </w:rPr>
        <w:t>degvielu</w:t>
      </w:r>
      <w:r w:rsidR="00EF7EAA">
        <w:rPr>
          <w:rFonts w:ascii="Times New Roman" w:hAnsi="Times New Roman" w:cs="Times New Roman"/>
          <w:sz w:val="22"/>
          <w:szCs w:val="22"/>
          <w:lang w:val="lv-LV" w:bidi="he-IL"/>
        </w:rPr>
        <w:t xml:space="preserve"> atrodas pietiekamā daudzumā, tas sadeg pilnībā un veido gandrīz neredzamo zilganu liesmu, kuras krāsa tiek noteikta ar gaisa molekulu ierosmi un jonizāciju. Ja skābekļa nepietiek pilnīgai </w:t>
      </w:r>
      <w:r w:rsidR="00E45CC7">
        <w:rPr>
          <w:rFonts w:ascii="Times New Roman" w:hAnsi="Times New Roman" w:cs="Times New Roman"/>
          <w:sz w:val="22"/>
          <w:szCs w:val="22"/>
          <w:lang w:val="lv-LV" w:bidi="he-IL"/>
        </w:rPr>
        <w:t>degvielas molekulu</w:t>
      </w:r>
      <w:r w:rsidR="00EF7EAA">
        <w:rPr>
          <w:rFonts w:ascii="Times New Roman" w:hAnsi="Times New Roman" w:cs="Times New Roman"/>
          <w:sz w:val="22"/>
          <w:szCs w:val="22"/>
          <w:lang w:val="lv-LV" w:bidi="he-IL"/>
        </w:rPr>
        <w:t xml:space="preserve"> sadegšanai, tad vispirms reaģē vieglāk degošās molekulas daļas, bet no palikušām daļām izveidojas </w:t>
      </w:r>
      <w:r w:rsidR="00F569F0">
        <w:rPr>
          <w:rFonts w:ascii="Times New Roman" w:hAnsi="Times New Roman" w:cs="Times New Roman"/>
          <w:sz w:val="22"/>
          <w:szCs w:val="22"/>
          <w:lang w:val="lv-LV" w:bidi="he-IL"/>
        </w:rPr>
        <w:t>mikroskopisk</w:t>
      </w:r>
      <w:r w:rsidR="00B12D3E">
        <w:rPr>
          <w:rFonts w:ascii="Times New Roman" w:hAnsi="Times New Roman" w:cs="Times New Roman"/>
          <w:sz w:val="22"/>
          <w:szCs w:val="22"/>
          <w:lang w:val="lv-LV" w:bidi="he-IL"/>
        </w:rPr>
        <w:t>ā</w:t>
      </w:r>
      <w:r w:rsidR="00F569F0">
        <w:rPr>
          <w:rFonts w:ascii="Times New Roman" w:hAnsi="Times New Roman" w:cs="Times New Roman"/>
          <w:sz w:val="22"/>
          <w:szCs w:val="22"/>
          <w:lang w:val="lv-LV" w:bidi="he-IL"/>
        </w:rPr>
        <w:t>s</w:t>
      </w:r>
      <w:r w:rsidR="00EF7EAA">
        <w:rPr>
          <w:rFonts w:ascii="Times New Roman" w:hAnsi="Times New Roman" w:cs="Times New Roman"/>
          <w:sz w:val="22"/>
          <w:szCs w:val="22"/>
          <w:lang w:val="lv-LV" w:bidi="he-IL"/>
        </w:rPr>
        <w:t xml:space="preserve"> kvēpu daļiņas, kuras pie šī liesmas reģiona temperatūras ap 1000 °C izstaro raksturīgu dzelten-sarkanu gaismu (t.s. melnā ķermeņa starojumu). Parasti šīs daļiņas sadeg </w:t>
      </w:r>
      <w:r w:rsidR="00F569F0">
        <w:rPr>
          <w:rFonts w:ascii="Times New Roman" w:hAnsi="Times New Roman" w:cs="Times New Roman"/>
          <w:sz w:val="22"/>
          <w:szCs w:val="22"/>
          <w:lang w:val="lv-LV" w:bidi="he-IL"/>
        </w:rPr>
        <w:t>ārējā</w:t>
      </w:r>
      <w:r w:rsidR="00EF7EAA">
        <w:rPr>
          <w:rFonts w:ascii="Times New Roman" w:hAnsi="Times New Roman" w:cs="Times New Roman"/>
          <w:sz w:val="22"/>
          <w:szCs w:val="22"/>
          <w:lang w:val="lv-LV" w:bidi="he-IL"/>
        </w:rPr>
        <w:t xml:space="preserve"> liesmas daļā, kas arī ir gandrīz neredzama.</w:t>
      </w:r>
    </w:p>
    <w:p w14:paraId="35544F39" w14:textId="7B1E6E20" w:rsidR="00BB4A18" w:rsidRPr="0081354B" w:rsidRDefault="00EF7EAA" w:rsidP="00DF0583">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 xml:space="preserve">Kad </w:t>
      </w:r>
      <w:r w:rsidR="00CF6F78">
        <w:rPr>
          <w:rFonts w:ascii="Times New Roman" w:hAnsi="Times New Roman" w:cs="Times New Roman"/>
          <w:sz w:val="22"/>
          <w:szCs w:val="22"/>
          <w:lang w:val="lv-LV" w:bidi="he-IL"/>
        </w:rPr>
        <w:t xml:space="preserve">gaisa </w:t>
      </w:r>
      <w:r>
        <w:rPr>
          <w:rFonts w:ascii="Times New Roman" w:hAnsi="Times New Roman" w:cs="Times New Roman"/>
          <w:sz w:val="22"/>
          <w:szCs w:val="22"/>
          <w:lang w:val="lv-LV" w:bidi="he-IL"/>
        </w:rPr>
        <w:t xml:space="preserve">skābeklis reaģē ar </w:t>
      </w:r>
      <w:r w:rsidR="00E45CC7">
        <w:rPr>
          <w:rFonts w:ascii="Times New Roman" w:hAnsi="Times New Roman" w:cs="Times New Roman"/>
          <w:sz w:val="22"/>
          <w:szCs w:val="22"/>
          <w:lang w:val="lv-LV" w:bidi="he-IL"/>
        </w:rPr>
        <w:t>degvielu</w:t>
      </w:r>
      <w:r>
        <w:rPr>
          <w:rFonts w:ascii="Times New Roman" w:hAnsi="Times New Roman" w:cs="Times New Roman"/>
          <w:sz w:val="22"/>
          <w:szCs w:val="22"/>
          <w:lang w:val="lv-LV" w:bidi="he-IL"/>
        </w:rPr>
        <w:t xml:space="preserve">, </w:t>
      </w:r>
      <w:r w:rsidR="00CF6F78">
        <w:rPr>
          <w:rFonts w:ascii="Times New Roman" w:hAnsi="Times New Roman" w:cs="Times New Roman"/>
          <w:sz w:val="22"/>
          <w:szCs w:val="22"/>
          <w:lang w:val="lv-LV" w:bidi="he-IL"/>
        </w:rPr>
        <w:t xml:space="preserve">gāzes </w:t>
      </w:r>
      <w:r>
        <w:rPr>
          <w:rFonts w:ascii="Times New Roman" w:hAnsi="Times New Roman" w:cs="Times New Roman"/>
          <w:sz w:val="22"/>
          <w:szCs w:val="22"/>
          <w:lang w:val="lv-LV" w:bidi="he-IL"/>
        </w:rPr>
        <w:t>temperatūra paaugstinās</w:t>
      </w:r>
      <w:r w:rsidR="00CF6F78">
        <w:rPr>
          <w:rFonts w:ascii="Times New Roman" w:hAnsi="Times New Roman" w:cs="Times New Roman"/>
          <w:sz w:val="22"/>
          <w:szCs w:val="22"/>
          <w:lang w:val="lv-LV" w:bidi="he-IL"/>
        </w:rPr>
        <w:t xml:space="preserve"> (par gaisu pēc sadegšanas būtu korektāk runāt kā vienkārši par gāzi, jo tā ķīmiskais sastāvs stipri mainās)</w:t>
      </w:r>
      <w:r>
        <w:rPr>
          <w:rFonts w:ascii="Times New Roman" w:hAnsi="Times New Roman" w:cs="Times New Roman"/>
          <w:sz w:val="22"/>
          <w:szCs w:val="22"/>
          <w:lang w:val="lv-LV" w:bidi="he-IL"/>
        </w:rPr>
        <w:t xml:space="preserve">. Rezultātā, kā arī tāpēc </w:t>
      </w:r>
      <w:r w:rsidR="00CF6F78">
        <w:rPr>
          <w:rFonts w:ascii="Times New Roman" w:hAnsi="Times New Roman" w:cs="Times New Roman"/>
          <w:sz w:val="22"/>
          <w:szCs w:val="22"/>
          <w:lang w:val="lv-LV" w:bidi="he-IL"/>
        </w:rPr>
        <w:t xml:space="preserve">ka </w:t>
      </w:r>
      <w:r w:rsidR="00EC15BF">
        <w:rPr>
          <w:rFonts w:ascii="Times New Roman" w:hAnsi="Times New Roman" w:cs="Times New Roman"/>
          <w:sz w:val="22"/>
          <w:szCs w:val="22"/>
          <w:lang w:val="lv-LV" w:bidi="he-IL"/>
        </w:rPr>
        <w:t xml:space="preserve">šajā </w:t>
      </w:r>
      <w:r w:rsidR="00CF6F78">
        <w:rPr>
          <w:rFonts w:ascii="Times New Roman" w:hAnsi="Times New Roman" w:cs="Times New Roman"/>
          <w:sz w:val="22"/>
          <w:szCs w:val="22"/>
          <w:lang w:val="lv-LV" w:bidi="he-IL"/>
        </w:rPr>
        <w:t>gāzē</w:t>
      </w:r>
      <w:r>
        <w:rPr>
          <w:rFonts w:ascii="Times New Roman" w:hAnsi="Times New Roman" w:cs="Times New Roman"/>
          <w:sz w:val="22"/>
          <w:szCs w:val="22"/>
          <w:lang w:val="lv-LV" w:bidi="he-IL"/>
        </w:rPr>
        <w:t xml:space="preserve"> parādās daudz jaunu molekulu no ķīmiskām reakcijām, daudzkārt palielinās </w:t>
      </w:r>
      <w:r w:rsidR="00CF6F78">
        <w:rPr>
          <w:rFonts w:ascii="Times New Roman" w:hAnsi="Times New Roman" w:cs="Times New Roman"/>
          <w:sz w:val="22"/>
          <w:szCs w:val="22"/>
          <w:lang w:val="lv-LV" w:bidi="he-IL"/>
        </w:rPr>
        <w:t>tā</w:t>
      </w:r>
      <w:r>
        <w:rPr>
          <w:rFonts w:ascii="Times New Roman" w:hAnsi="Times New Roman" w:cs="Times New Roman"/>
          <w:sz w:val="22"/>
          <w:szCs w:val="22"/>
          <w:lang w:val="lv-LV" w:bidi="he-IL"/>
        </w:rPr>
        <w:t xml:space="preserve"> apjoms. Š</w:t>
      </w:r>
      <w:r w:rsidR="00CF6F78">
        <w:rPr>
          <w:rFonts w:ascii="Times New Roman" w:hAnsi="Times New Roman" w:cs="Times New Roman"/>
          <w:sz w:val="22"/>
          <w:szCs w:val="22"/>
          <w:lang w:val="lv-LV" w:bidi="he-IL"/>
        </w:rPr>
        <w:t>ī</w:t>
      </w:r>
      <w:r>
        <w:rPr>
          <w:rFonts w:ascii="Times New Roman" w:hAnsi="Times New Roman" w:cs="Times New Roman"/>
          <w:sz w:val="22"/>
          <w:szCs w:val="22"/>
          <w:lang w:val="lv-LV" w:bidi="he-IL"/>
        </w:rPr>
        <w:t xml:space="preserve"> karst</w:t>
      </w:r>
      <w:r w:rsidR="00CF6F78">
        <w:rPr>
          <w:rFonts w:ascii="Times New Roman" w:hAnsi="Times New Roman" w:cs="Times New Roman"/>
          <w:sz w:val="22"/>
          <w:szCs w:val="22"/>
          <w:lang w:val="lv-LV" w:bidi="he-IL"/>
        </w:rPr>
        <w:t>ā</w:t>
      </w:r>
      <w:r>
        <w:rPr>
          <w:rFonts w:ascii="Times New Roman" w:hAnsi="Times New Roman" w:cs="Times New Roman"/>
          <w:sz w:val="22"/>
          <w:szCs w:val="22"/>
          <w:lang w:val="lv-LV" w:bidi="he-IL"/>
        </w:rPr>
        <w:t xml:space="preserve"> </w:t>
      </w:r>
      <w:r w:rsidR="00CF6F78">
        <w:rPr>
          <w:rFonts w:ascii="Times New Roman" w:hAnsi="Times New Roman" w:cs="Times New Roman"/>
          <w:sz w:val="22"/>
          <w:szCs w:val="22"/>
          <w:lang w:val="lv-LV" w:bidi="he-IL"/>
        </w:rPr>
        <w:t>gāze</w:t>
      </w:r>
      <w:r>
        <w:rPr>
          <w:rFonts w:ascii="Times New Roman" w:hAnsi="Times New Roman" w:cs="Times New Roman"/>
          <w:sz w:val="22"/>
          <w:szCs w:val="22"/>
          <w:lang w:val="lv-LV" w:bidi="he-IL"/>
        </w:rPr>
        <w:t xml:space="preserve"> sava mazāka blīvuma </w:t>
      </w:r>
      <w:r w:rsidR="00546946">
        <w:rPr>
          <w:rFonts w:ascii="Times New Roman" w:hAnsi="Times New Roman" w:cs="Times New Roman"/>
          <w:sz w:val="22"/>
          <w:szCs w:val="22"/>
          <w:lang w:val="lv-LV" w:bidi="he-IL"/>
        </w:rPr>
        <w:t>dēļ</w:t>
      </w:r>
      <w:r>
        <w:rPr>
          <w:rFonts w:ascii="Times New Roman" w:hAnsi="Times New Roman" w:cs="Times New Roman"/>
          <w:sz w:val="22"/>
          <w:szCs w:val="22"/>
          <w:lang w:val="lv-LV" w:bidi="he-IL"/>
        </w:rPr>
        <w:t xml:space="preserve"> </w:t>
      </w:r>
      <w:r w:rsidR="00F569F0">
        <w:rPr>
          <w:rFonts w:ascii="Times New Roman" w:hAnsi="Times New Roman" w:cs="Times New Roman"/>
          <w:sz w:val="22"/>
          <w:szCs w:val="22"/>
          <w:lang w:val="lv-LV" w:bidi="he-IL"/>
        </w:rPr>
        <w:t>Arhimēda</w:t>
      </w:r>
      <w:r>
        <w:rPr>
          <w:rFonts w:ascii="Times New Roman" w:hAnsi="Times New Roman" w:cs="Times New Roman"/>
          <w:sz w:val="22"/>
          <w:szCs w:val="22"/>
          <w:lang w:val="lv-LV" w:bidi="he-IL"/>
        </w:rPr>
        <w:t xml:space="preserve"> spēka ietekmē ātri kustās uz augšu, aiznesot </w:t>
      </w:r>
      <w:r w:rsidR="00CF6F78">
        <w:rPr>
          <w:rFonts w:ascii="Times New Roman" w:hAnsi="Times New Roman" w:cs="Times New Roman"/>
          <w:sz w:val="22"/>
          <w:szCs w:val="22"/>
          <w:lang w:val="lv-LV" w:bidi="he-IL"/>
        </w:rPr>
        <w:t>reaģējošo vielu un atbrīvojot vietu jaunā gaisa pieplūdei no ārpuses.</w:t>
      </w:r>
      <w:r w:rsidR="00BB4A18" w:rsidRPr="00B12D3E">
        <w:rPr>
          <w:rFonts w:ascii="Times New Roman" w:hAnsi="Times New Roman" w:cs="Times New Roman"/>
          <w:sz w:val="22"/>
          <w:szCs w:val="22"/>
          <w:lang w:val="lv-LV" w:bidi="he-IL"/>
        </w:rPr>
        <w:t xml:space="preserve"> </w:t>
      </w:r>
      <w:r w:rsidR="00BB4A18">
        <w:rPr>
          <w:rFonts w:ascii="Times New Roman" w:hAnsi="Times New Roman" w:cs="Times New Roman"/>
          <w:sz w:val="22"/>
          <w:szCs w:val="22"/>
          <w:lang w:val="lv-LV" w:bidi="he-IL"/>
        </w:rPr>
        <w:t xml:space="preserve">Tieši tas </w:t>
      </w:r>
      <w:r w:rsidR="00E9728D" w:rsidRPr="0081354B">
        <w:rPr>
          <w:rFonts w:ascii="Times New Roman" w:hAnsi="Times New Roman" w:cs="Times New Roman"/>
          <w:sz w:val="22"/>
          <w:szCs w:val="22"/>
          <w:lang w:val="lv-LV" w:bidi="he-IL"/>
        </w:rPr>
        <w:t>noved pie</w:t>
      </w:r>
      <w:r w:rsidR="00BB4A18" w:rsidRPr="0081354B">
        <w:rPr>
          <w:rFonts w:ascii="Times New Roman" w:hAnsi="Times New Roman" w:cs="Times New Roman"/>
          <w:sz w:val="22"/>
          <w:szCs w:val="22"/>
          <w:lang w:val="lv-LV" w:bidi="he-IL"/>
        </w:rPr>
        <w:t xml:space="preserve"> </w:t>
      </w:r>
      <w:r w:rsidR="00DF0583" w:rsidRPr="0081354B">
        <w:rPr>
          <w:rFonts w:ascii="Times New Roman" w:hAnsi="Times New Roman" w:cs="Times New Roman"/>
          <w:sz w:val="22"/>
          <w:szCs w:val="22"/>
          <w:lang w:val="lv-LV" w:bidi="he-IL"/>
        </w:rPr>
        <w:t xml:space="preserve">ātrās gaisa </w:t>
      </w:r>
      <w:r w:rsidR="00BB4A18" w:rsidRPr="0081354B">
        <w:rPr>
          <w:rFonts w:ascii="Times New Roman" w:hAnsi="Times New Roman" w:cs="Times New Roman"/>
          <w:sz w:val="22"/>
          <w:szCs w:val="22"/>
          <w:lang w:val="lv-LV" w:bidi="he-IL"/>
        </w:rPr>
        <w:t xml:space="preserve">konvekcijas </w:t>
      </w:r>
      <w:r w:rsidR="00DF0583" w:rsidRPr="0081354B">
        <w:rPr>
          <w:rFonts w:ascii="Times New Roman" w:hAnsi="Times New Roman" w:cs="Times New Roman"/>
          <w:sz w:val="22"/>
          <w:szCs w:val="22"/>
          <w:lang w:val="lv-LV" w:bidi="he-IL"/>
        </w:rPr>
        <w:t xml:space="preserve">ap sveci: </w:t>
      </w:r>
      <w:r w:rsidR="00BB4A18" w:rsidRPr="0081354B">
        <w:rPr>
          <w:rFonts w:ascii="Times New Roman" w:hAnsi="Times New Roman" w:cs="Times New Roman"/>
          <w:sz w:val="22"/>
          <w:szCs w:val="22"/>
          <w:lang w:val="lv-LV" w:bidi="he-IL"/>
        </w:rPr>
        <w:t>siltais gaiss tiecas uz augšu, savukārt aukstais gaiss nāk uz lēju. Liesma sasilda gaisu</w:t>
      </w:r>
      <w:r w:rsidR="00EC15BF">
        <w:rPr>
          <w:rFonts w:ascii="Times New Roman" w:hAnsi="Times New Roman" w:cs="Times New Roman"/>
          <w:sz w:val="22"/>
          <w:szCs w:val="22"/>
          <w:lang w:val="lv-LV" w:bidi="he-IL"/>
        </w:rPr>
        <w:t xml:space="preserve"> un</w:t>
      </w:r>
      <w:r w:rsidR="00BB4A18" w:rsidRPr="0081354B">
        <w:rPr>
          <w:rFonts w:ascii="Times New Roman" w:hAnsi="Times New Roman" w:cs="Times New Roman"/>
          <w:sz w:val="22"/>
          <w:szCs w:val="22"/>
          <w:lang w:val="lv-LV" w:bidi="he-IL"/>
        </w:rPr>
        <w:t xml:space="preserve"> ap liesmu veidojas augšupejošā gāzes plūsma.</w:t>
      </w:r>
    </w:p>
    <w:p w14:paraId="0AEB3B0B" w14:textId="40404221" w:rsidR="00EF7EAA" w:rsidRDefault="0079429C" w:rsidP="00BB11FE">
      <w:pPr>
        <w:spacing w:after="120"/>
        <w:jc w:val="both"/>
        <w:rPr>
          <w:rFonts w:ascii="Times New Roman" w:hAnsi="Times New Roman" w:cs="Times New Roman"/>
          <w:sz w:val="22"/>
          <w:szCs w:val="22"/>
          <w:lang w:val="lv-LV" w:bidi="he-IL"/>
        </w:rPr>
      </w:pPr>
      <w:r>
        <w:rPr>
          <w:noProof/>
          <w:lang w:eastAsia="en-US" w:bidi="ar-SA"/>
        </w:rPr>
        <w:drawing>
          <wp:anchor distT="0" distB="0" distL="114300" distR="114300" simplePos="0" relativeHeight="251658240" behindDoc="0" locked="0" layoutInCell="1" allowOverlap="1" wp14:anchorId="6E3068B0" wp14:editId="2AA90E28">
            <wp:simplePos x="0" y="0"/>
            <wp:positionH relativeFrom="margin">
              <wp:posOffset>-436880</wp:posOffset>
            </wp:positionH>
            <wp:positionV relativeFrom="paragraph">
              <wp:posOffset>718185</wp:posOffset>
            </wp:positionV>
            <wp:extent cx="2160270" cy="1309370"/>
            <wp:effectExtent l="63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160270" cy="1309370"/>
                    </a:xfrm>
                    <a:prstGeom prst="rect">
                      <a:avLst/>
                    </a:prstGeom>
                  </pic:spPr>
                </pic:pic>
              </a:graphicData>
            </a:graphic>
            <wp14:sizeRelH relativeFrom="margin">
              <wp14:pctWidth>0</wp14:pctWidth>
            </wp14:sizeRelH>
            <wp14:sizeRelV relativeFrom="margin">
              <wp14:pctHeight>0</wp14:pctHeight>
            </wp14:sizeRelV>
          </wp:anchor>
        </w:drawing>
      </w:r>
      <w:r w:rsidR="00CF6F78">
        <w:rPr>
          <w:rFonts w:ascii="Times New Roman" w:hAnsi="Times New Roman" w:cs="Times New Roman"/>
          <w:sz w:val="22"/>
          <w:szCs w:val="22"/>
          <w:lang w:val="lv-LV" w:bidi="he-IL"/>
        </w:rPr>
        <w:t>Siltums no liesmas (gan siltuma pārvades dēļ, gan arī starojuma dēļ) sakarsē un</w:t>
      </w:r>
      <w:r w:rsidR="00E45CC7">
        <w:rPr>
          <w:rFonts w:ascii="Times New Roman" w:hAnsi="Times New Roman" w:cs="Times New Roman"/>
          <w:sz w:val="22"/>
          <w:szCs w:val="22"/>
          <w:lang w:val="lv-LV" w:bidi="he-IL"/>
        </w:rPr>
        <w:t>, ja nepieciešams,</w:t>
      </w:r>
      <w:r w:rsidR="00CF6F78">
        <w:rPr>
          <w:rFonts w:ascii="Times New Roman" w:hAnsi="Times New Roman" w:cs="Times New Roman"/>
          <w:sz w:val="22"/>
          <w:szCs w:val="22"/>
          <w:lang w:val="lv-LV" w:bidi="he-IL"/>
        </w:rPr>
        <w:t xml:space="preserve"> sakausē </w:t>
      </w:r>
      <w:r w:rsidR="00E45CC7">
        <w:rPr>
          <w:rFonts w:ascii="Times New Roman" w:hAnsi="Times New Roman" w:cs="Times New Roman"/>
          <w:sz w:val="22"/>
          <w:szCs w:val="22"/>
          <w:lang w:val="lv-LV" w:bidi="he-IL"/>
        </w:rPr>
        <w:t>degvielu</w:t>
      </w:r>
      <w:r w:rsidR="00CF6F78">
        <w:rPr>
          <w:rFonts w:ascii="Times New Roman" w:hAnsi="Times New Roman" w:cs="Times New Roman"/>
          <w:sz w:val="22"/>
          <w:szCs w:val="22"/>
          <w:lang w:val="lv-LV" w:bidi="he-IL"/>
        </w:rPr>
        <w:t xml:space="preserve">, kas kapilāro spēku iedarbībā kustās pa dakts uz augšu, kur arī </w:t>
      </w:r>
      <w:r w:rsidR="00F569F0">
        <w:rPr>
          <w:rFonts w:ascii="Times New Roman" w:hAnsi="Times New Roman" w:cs="Times New Roman"/>
          <w:sz w:val="22"/>
          <w:szCs w:val="22"/>
          <w:lang w:val="lv-LV" w:bidi="he-IL"/>
        </w:rPr>
        <w:t>galvenokārt</w:t>
      </w:r>
      <w:r w:rsidR="00CF6F78">
        <w:rPr>
          <w:rFonts w:ascii="Times New Roman" w:hAnsi="Times New Roman" w:cs="Times New Roman"/>
          <w:sz w:val="22"/>
          <w:szCs w:val="22"/>
          <w:lang w:val="lv-LV" w:bidi="he-IL"/>
        </w:rPr>
        <w:t xml:space="preserve"> iztvaiko. Tiešā iztvaikošana no </w:t>
      </w:r>
      <w:r w:rsidR="00E45CC7">
        <w:rPr>
          <w:rFonts w:ascii="Times New Roman" w:hAnsi="Times New Roman" w:cs="Times New Roman"/>
          <w:sz w:val="22"/>
          <w:szCs w:val="22"/>
          <w:lang w:val="lv-LV" w:bidi="he-IL"/>
        </w:rPr>
        <w:t>degvielas</w:t>
      </w:r>
      <w:r w:rsidR="00CF6F78">
        <w:rPr>
          <w:rFonts w:ascii="Times New Roman" w:hAnsi="Times New Roman" w:cs="Times New Roman"/>
          <w:sz w:val="22"/>
          <w:szCs w:val="22"/>
          <w:lang w:val="lv-LV" w:bidi="he-IL"/>
        </w:rPr>
        <w:t xml:space="preserve"> virsmas </w:t>
      </w:r>
      <w:r w:rsidR="00DF0583">
        <w:rPr>
          <w:rFonts w:ascii="Times New Roman" w:hAnsi="Times New Roman" w:cs="Times New Roman"/>
          <w:sz w:val="22"/>
          <w:szCs w:val="22"/>
          <w:lang w:val="lv-LV" w:bidi="he-IL"/>
        </w:rPr>
        <w:t xml:space="preserve">parasti </w:t>
      </w:r>
      <w:r w:rsidR="00CF6F78">
        <w:rPr>
          <w:rFonts w:ascii="Times New Roman" w:hAnsi="Times New Roman" w:cs="Times New Roman"/>
          <w:sz w:val="22"/>
          <w:szCs w:val="22"/>
          <w:lang w:val="lv-LV" w:bidi="he-IL"/>
        </w:rPr>
        <w:t>nav pietiekama sveces liesmas uzturēšanai</w:t>
      </w:r>
      <w:r w:rsidR="00117945">
        <w:rPr>
          <w:rFonts w:ascii="Times New Roman" w:hAnsi="Times New Roman" w:cs="Times New Roman"/>
          <w:sz w:val="22"/>
          <w:szCs w:val="22"/>
          <w:lang w:val="lv-LV" w:bidi="he-IL"/>
        </w:rPr>
        <w:t xml:space="preserve"> mazākās temperatūras</w:t>
      </w:r>
      <w:r w:rsidR="00DF0583">
        <w:rPr>
          <w:rFonts w:ascii="Times New Roman" w:hAnsi="Times New Roman" w:cs="Times New Roman"/>
          <w:sz w:val="22"/>
          <w:szCs w:val="22"/>
          <w:lang w:val="lv-LV" w:bidi="he-IL"/>
        </w:rPr>
        <w:t xml:space="preserve"> un no tā izsekošā mazākā piesātinātā degvielas gāzes spiediena</w:t>
      </w:r>
      <w:r w:rsidR="00117945">
        <w:rPr>
          <w:rFonts w:ascii="Times New Roman" w:hAnsi="Times New Roman" w:cs="Times New Roman"/>
          <w:sz w:val="22"/>
          <w:szCs w:val="22"/>
          <w:lang w:val="lv-LV" w:bidi="he-IL"/>
        </w:rPr>
        <w:t xml:space="preserve"> dēļ</w:t>
      </w:r>
      <w:r w:rsidR="00CF6F78">
        <w:rPr>
          <w:rFonts w:ascii="Times New Roman" w:hAnsi="Times New Roman" w:cs="Times New Roman"/>
          <w:sz w:val="22"/>
          <w:szCs w:val="22"/>
          <w:lang w:val="lv-LV" w:bidi="he-IL"/>
        </w:rPr>
        <w:t>.</w:t>
      </w:r>
    </w:p>
    <w:p w14:paraId="682B7A18" w14:textId="6F0AE4EE" w:rsidR="002208AD" w:rsidRPr="009D212D" w:rsidRDefault="002208AD" w:rsidP="00BB11FE">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 xml:space="preserve">Kad no sveces ātri ceļas sakarsētā gāze, robežā ar apkārt esošu gaisu tā sāk veidot </w:t>
      </w:r>
      <w:r w:rsidR="009D212D">
        <w:rPr>
          <w:rFonts w:ascii="Times New Roman" w:hAnsi="Times New Roman" w:cs="Times New Roman"/>
          <w:sz w:val="22"/>
          <w:szCs w:val="22"/>
          <w:lang w:val="lv-LV" w:bidi="he-IL"/>
        </w:rPr>
        <w:t xml:space="preserve">riņķveida </w:t>
      </w:r>
      <w:r>
        <w:rPr>
          <w:rFonts w:ascii="Times New Roman" w:hAnsi="Times New Roman" w:cs="Times New Roman"/>
          <w:sz w:val="22"/>
          <w:szCs w:val="22"/>
          <w:lang w:val="lv-LV" w:bidi="he-IL"/>
        </w:rPr>
        <w:t>virpuļus</w:t>
      </w:r>
      <w:r w:rsidR="009D212D">
        <w:rPr>
          <w:rFonts w:ascii="Times New Roman" w:hAnsi="Times New Roman" w:cs="Times New Roman"/>
          <w:sz w:val="22"/>
          <w:szCs w:val="22"/>
          <w:lang w:val="lv-LV" w:bidi="he-IL"/>
        </w:rPr>
        <w:t xml:space="preserve"> [3]</w:t>
      </w:r>
      <w:r>
        <w:rPr>
          <w:rFonts w:ascii="Times New Roman" w:hAnsi="Times New Roman" w:cs="Times New Roman"/>
          <w:sz w:val="22"/>
          <w:szCs w:val="22"/>
          <w:lang w:val="lv-LV" w:bidi="he-IL"/>
        </w:rPr>
        <w:t xml:space="preserve">. Šie virpuļi veidojas gaisa viskozitātes dēļ, </w:t>
      </w:r>
      <w:r w:rsidR="009D212D">
        <w:rPr>
          <w:rFonts w:ascii="Times New Roman" w:hAnsi="Times New Roman" w:cs="Times New Roman"/>
          <w:sz w:val="22"/>
          <w:szCs w:val="22"/>
          <w:lang w:val="lv-LV" w:bidi="he-IL"/>
        </w:rPr>
        <w:t xml:space="preserve">kad augšup ejošā gāzes plūsma saskaras ar apkārt esošu gaisu (sk. 1. att.). </w:t>
      </w:r>
    </w:p>
    <w:p w14:paraId="64AD270C" w14:textId="7A8A21BB" w:rsidR="00F569F0" w:rsidRPr="00AA7FB2" w:rsidRDefault="00F74F58" w:rsidP="00BB11FE">
      <w:pPr>
        <w:spacing w:after="120"/>
        <w:jc w:val="both"/>
        <w:rPr>
          <w:rFonts w:ascii="Times New Roman" w:hAnsi="Times New Roman" w:cs="Times New Roman"/>
          <w:b/>
          <w:bCs/>
          <w:i/>
          <w:iCs/>
          <w:sz w:val="22"/>
          <w:szCs w:val="22"/>
          <w:lang w:val="lv-LV" w:bidi="he-IL"/>
        </w:rPr>
      </w:pPr>
      <w:r w:rsidRPr="00AA7FB2">
        <w:rPr>
          <w:rFonts w:ascii="Times New Roman" w:hAnsi="Times New Roman" w:cs="Times New Roman"/>
          <w:b/>
          <w:bCs/>
          <w:i/>
          <w:iCs/>
          <w:sz w:val="22"/>
          <w:szCs w:val="22"/>
          <w:lang w:val="lv-LV" w:bidi="he-IL"/>
        </w:rPr>
        <w:t xml:space="preserve">Attēls 1. </w:t>
      </w:r>
      <w:r w:rsidR="00AA7FB2" w:rsidRPr="00AA7FB2">
        <w:rPr>
          <w:rFonts w:ascii="Times New Roman" w:hAnsi="Times New Roman" w:cs="Times New Roman"/>
          <w:b/>
          <w:bCs/>
          <w:i/>
          <w:iCs/>
          <w:sz w:val="22"/>
          <w:szCs w:val="22"/>
          <w:lang w:val="lv-LV" w:bidi="he-IL"/>
        </w:rPr>
        <w:t>Riņķveida virpulis, kas veidojas ap gaisa plūsmu, kas iziet no caurules ar biezo sienu.</w:t>
      </w:r>
    </w:p>
    <w:p w14:paraId="19DAB08C" w14:textId="655563C3" w:rsidR="00CF6F78" w:rsidRDefault="009D212D" w:rsidP="009D212D">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Vienas sveces d</w:t>
      </w:r>
      <w:r w:rsidR="00035C29">
        <w:rPr>
          <w:rFonts w:ascii="Times New Roman" w:hAnsi="Times New Roman" w:cs="Times New Roman"/>
          <w:sz w:val="22"/>
          <w:szCs w:val="22"/>
          <w:lang w:val="lv-LV" w:bidi="he-IL"/>
        </w:rPr>
        <w:t>egšanas laikā</w:t>
      </w:r>
      <w:r w:rsidR="00117945">
        <w:rPr>
          <w:rFonts w:ascii="Times New Roman" w:hAnsi="Times New Roman" w:cs="Times New Roman"/>
          <w:sz w:val="22"/>
          <w:szCs w:val="22"/>
          <w:lang w:val="lv-LV" w:bidi="he-IL"/>
        </w:rPr>
        <w:t xml:space="preserve"> var iesākties </w:t>
      </w:r>
      <w:r>
        <w:rPr>
          <w:rFonts w:ascii="Times New Roman" w:hAnsi="Times New Roman" w:cs="Times New Roman"/>
          <w:sz w:val="22"/>
          <w:szCs w:val="22"/>
          <w:lang w:val="lv-LV" w:bidi="he-IL"/>
        </w:rPr>
        <w:t xml:space="preserve">liesmas spožuma </w:t>
      </w:r>
      <w:r w:rsidR="00117945">
        <w:rPr>
          <w:rFonts w:ascii="Times New Roman" w:hAnsi="Times New Roman" w:cs="Times New Roman"/>
          <w:sz w:val="22"/>
          <w:szCs w:val="22"/>
          <w:lang w:val="lv-LV" w:bidi="he-IL"/>
        </w:rPr>
        <w:t>svārstības</w:t>
      </w:r>
      <w:r>
        <w:rPr>
          <w:rFonts w:ascii="Times New Roman" w:hAnsi="Times New Roman" w:cs="Times New Roman"/>
          <w:sz w:val="22"/>
          <w:szCs w:val="22"/>
          <w:lang w:val="lv-LV" w:bidi="he-IL"/>
        </w:rPr>
        <w:t xml:space="preserve">. </w:t>
      </w:r>
      <w:r w:rsidR="00117945">
        <w:rPr>
          <w:rFonts w:ascii="Times New Roman" w:hAnsi="Times New Roman" w:cs="Times New Roman"/>
          <w:sz w:val="22"/>
          <w:szCs w:val="22"/>
          <w:lang w:val="lv-LV" w:bidi="he-IL"/>
        </w:rPr>
        <w:t>No sākuma nejaušo un nelielu iemeslu dēļ (piemēram, dabiskās gaisa kustības</w:t>
      </w:r>
      <w:r>
        <w:rPr>
          <w:rFonts w:ascii="Times New Roman" w:hAnsi="Times New Roman" w:cs="Times New Roman"/>
          <w:sz w:val="22"/>
          <w:szCs w:val="22"/>
          <w:lang w:val="lv-LV" w:bidi="he-IL"/>
        </w:rPr>
        <w:t xml:space="preserve"> dēļ</w:t>
      </w:r>
      <w:r w:rsidR="00117945">
        <w:rPr>
          <w:rFonts w:ascii="Times New Roman" w:hAnsi="Times New Roman" w:cs="Times New Roman"/>
          <w:sz w:val="22"/>
          <w:szCs w:val="22"/>
          <w:lang w:val="lv-LV" w:bidi="he-IL"/>
        </w:rPr>
        <w:t xml:space="preserve">) no dakts iztvaiko </w:t>
      </w:r>
      <w:r w:rsidR="00E45CC7">
        <w:rPr>
          <w:rFonts w:ascii="Times New Roman" w:hAnsi="Times New Roman" w:cs="Times New Roman"/>
          <w:sz w:val="22"/>
          <w:szCs w:val="22"/>
          <w:lang w:val="lv-LV" w:bidi="he-IL"/>
        </w:rPr>
        <w:t>vairāk degvielas</w:t>
      </w:r>
      <w:r w:rsidR="00C64929">
        <w:rPr>
          <w:rFonts w:ascii="Times New Roman" w:hAnsi="Times New Roman" w:cs="Times New Roman"/>
          <w:sz w:val="22"/>
          <w:szCs w:val="22"/>
          <w:lang w:val="lv-LV" w:bidi="he-IL"/>
        </w:rPr>
        <w:t>, kas r</w:t>
      </w:r>
      <w:r w:rsidR="00D766C7">
        <w:rPr>
          <w:rFonts w:ascii="Times New Roman" w:hAnsi="Times New Roman" w:cs="Times New Roman"/>
          <w:sz w:val="22"/>
          <w:szCs w:val="22"/>
          <w:lang w:val="lv-LV" w:bidi="he-IL"/>
        </w:rPr>
        <w:t>a</w:t>
      </w:r>
      <w:r w:rsidR="00C64929">
        <w:rPr>
          <w:rFonts w:ascii="Times New Roman" w:hAnsi="Times New Roman" w:cs="Times New Roman"/>
          <w:sz w:val="22"/>
          <w:szCs w:val="22"/>
          <w:lang w:val="lv-LV" w:bidi="he-IL"/>
        </w:rPr>
        <w:t>da lielāku liesmu. Lielāka liesma sakarsē</w:t>
      </w:r>
      <w:r w:rsidR="00D766C7">
        <w:rPr>
          <w:rFonts w:ascii="Times New Roman" w:hAnsi="Times New Roman" w:cs="Times New Roman"/>
          <w:sz w:val="22"/>
          <w:szCs w:val="22"/>
          <w:lang w:val="lv-LV" w:bidi="he-IL"/>
        </w:rPr>
        <w:t xml:space="preserve"> </w:t>
      </w:r>
      <w:r w:rsidR="00C64929">
        <w:rPr>
          <w:rFonts w:ascii="Times New Roman" w:hAnsi="Times New Roman" w:cs="Times New Roman"/>
          <w:sz w:val="22"/>
          <w:szCs w:val="22"/>
          <w:lang w:val="lv-LV" w:bidi="he-IL"/>
        </w:rPr>
        <w:t>dakts vēl vairāk</w:t>
      </w:r>
      <w:r w:rsidR="00D766C7">
        <w:rPr>
          <w:rFonts w:ascii="Times New Roman" w:hAnsi="Times New Roman" w:cs="Times New Roman"/>
          <w:sz w:val="22"/>
          <w:szCs w:val="22"/>
          <w:lang w:val="lv-LV" w:bidi="he-IL"/>
        </w:rPr>
        <w:t xml:space="preserve">, no tās iztvaiko vēl vairāk degvielas, kas vēl vairāk </w:t>
      </w:r>
      <w:r w:rsidR="00D766C7">
        <w:rPr>
          <w:rFonts w:ascii="Times New Roman" w:hAnsi="Times New Roman" w:cs="Times New Roman"/>
          <w:sz w:val="22"/>
          <w:szCs w:val="22"/>
          <w:lang w:val="lv-LV" w:bidi="he-IL"/>
        </w:rPr>
        <w:lastRenderedPageBreak/>
        <w:t>palielina liesmu. Šī pozitīva atpakaļsaite beidzas tad, kas uz dakts virsmas degvielas gandrīz nav palicis. Tad dakts tuvumā liesma pēkšņi samazinās, bet liesmas augšējā daļa, kas jau deg  un kustās uz augšu, turpina kustēties un var pat atrauties no zemākās liesmas daļas. Samazinoties liesmai ap dakti, samazinās ar</w:t>
      </w:r>
      <w:r>
        <w:rPr>
          <w:rFonts w:ascii="Times New Roman" w:hAnsi="Times New Roman" w:cs="Times New Roman"/>
          <w:sz w:val="22"/>
          <w:szCs w:val="22"/>
          <w:lang w:val="lv-LV" w:bidi="he-IL"/>
        </w:rPr>
        <w:t>ī</w:t>
      </w:r>
      <w:r w:rsidR="00D766C7">
        <w:rPr>
          <w:rFonts w:ascii="Times New Roman" w:hAnsi="Times New Roman" w:cs="Times New Roman"/>
          <w:sz w:val="22"/>
          <w:szCs w:val="22"/>
          <w:lang w:val="lv-LV" w:bidi="he-IL"/>
        </w:rPr>
        <w:t xml:space="preserve"> degvielas iztvaikošana. Kad pa dakti no apakšas atkal atnāk degviela</w:t>
      </w:r>
      <w:r w:rsidR="00886B59">
        <w:rPr>
          <w:rFonts w:ascii="Times New Roman" w:hAnsi="Times New Roman" w:cs="Times New Roman"/>
          <w:sz w:val="22"/>
          <w:szCs w:val="22"/>
          <w:lang w:val="lv-LV" w:bidi="he-IL"/>
        </w:rPr>
        <w:t>,</w:t>
      </w:r>
      <w:r w:rsidR="00D766C7">
        <w:rPr>
          <w:rFonts w:ascii="Times New Roman" w:hAnsi="Times New Roman" w:cs="Times New Roman"/>
          <w:sz w:val="22"/>
          <w:szCs w:val="22"/>
          <w:lang w:val="lv-LV" w:bidi="he-IL"/>
        </w:rPr>
        <w:t xml:space="preserve"> liesma atkal iedegas spožāk.</w:t>
      </w:r>
    </w:p>
    <w:p w14:paraId="46CCA521" w14:textId="44AAA889" w:rsidR="00CE2D71" w:rsidRPr="00671888" w:rsidRDefault="00CE2D71" w:rsidP="00CE2D71">
      <w:pPr>
        <w:spacing w:after="120"/>
        <w:jc w:val="both"/>
        <w:rPr>
          <w:rFonts w:ascii="Times New Roman" w:hAnsi="Times New Roman" w:cs="Times New Roman"/>
          <w:sz w:val="22"/>
          <w:szCs w:val="22"/>
          <w:lang w:val="lv-LV" w:bidi="he-IL"/>
        </w:rPr>
      </w:pPr>
      <w:r w:rsidRPr="00671888">
        <w:rPr>
          <w:rFonts w:ascii="Times New Roman" w:hAnsi="Times New Roman" w:cs="Times New Roman"/>
          <w:sz w:val="22"/>
          <w:szCs w:val="22"/>
          <w:lang w:val="lv-LV" w:bidi="he-IL"/>
        </w:rPr>
        <w:t xml:space="preserve">Periodiska liesmas atravē no liesmas gala, kam seko galvenās liesmas parādīšanās pie dakts, </w:t>
      </w:r>
      <w:r>
        <w:rPr>
          <w:rFonts w:ascii="Times New Roman" w:hAnsi="Times New Roman" w:cs="Times New Roman"/>
          <w:sz w:val="22"/>
          <w:szCs w:val="22"/>
          <w:lang w:val="lv-LV" w:bidi="he-IL"/>
        </w:rPr>
        <w:t>izpaužās</w:t>
      </w:r>
      <w:r w:rsidRPr="00671888">
        <w:rPr>
          <w:rFonts w:ascii="Times New Roman" w:hAnsi="Times New Roman" w:cs="Times New Roman"/>
          <w:sz w:val="22"/>
          <w:szCs w:val="22"/>
          <w:lang w:val="lv-LV" w:bidi="he-IL"/>
        </w:rPr>
        <w:t xml:space="preserve"> </w:t>
      </w:r>
      <w:r>
        <w:rPr>
          <w:rFonts w:ascii="Times New Roman" w:hAnsi="Times New Roman" w:cs="Times New Roman"/>
          <w:sz w:val="22"/>
          <w:szCs w:val="22"/>
          <w:lang w:val="lv-LV" w:bidi="he-IL"/>
        </w:rPr>
        <w:t>kā</w:t>
      </w:r>
      <w:r w:rsidRPr="00671888">
        <w:rPr>
          <w:rFonts w:ascii="Times New Roman" w:hAnsi="Times New Roman" w:cs="Times New Roman"/>
          <w:sz w:val="22"/>
          <w:szCs w:val="22"/>
          <w:lang w:val="lv-LV" w:bidi="he-IL"/>
        </w:rPr>
        <w:t xml:space="preserve"> vienas sveces mirgo</w:t>
      </w:r>
      <w:r>
        <w:rPr>
          <w:rFonts w:ascii="Times New Roman" w:hAnsi="Times New Roman" w:cs="Times New Roman"/>
          <w:sz w:val="22"/>
          <w:szCs w:val="22"/>
          <w:lang w:val="lv-LV" w:bidi="he-IL"/>
        </w:rPr>
        <w:t>šana (tā soļi ir parādīti a</w:t>
      </w:r>
      <w:r w:rsidRPr="00671888">
        <w:rPr>
          <w:rFonts w:ascii="Times New Roman" w:hAnsi="Times New Roman" w:cs="Times New Roman"/>
          <w:sz w:val="22"/>
          <w:szCs w:val="22"/>
          <w:lang w:val="lv-LV" w:bidi="he-IL"/>
        </w:rPr>
        <w:t>ttēl</w:t>
      </w:r>
      <w:r>
        <w:rPr>
          <w:rFonts w:ascii="Times New Roman" w:hAnsi="Times New Roman" w:cs="Times New Roman"/>
          <w:sz w:val="22"/>
          <w:szCs w:val="22"/>
          <w:lang w:val="lv-LV" w:bidi="he-IL"/>
        </w:rPr>
        <w:t>ā</w:t>
      </w:r>
      <w:r w:rsidRPr="00671888">
        <w:rPr>
          <w:rFonts w:ascii="Times New Roman" w:hAnsi="Times New Roman" w:cs="Times New Roman"/>
          <w:sz w:val="22"/>
          <w:szCs w:val="22"/>
          <w:lang w:val="lv-LV" w:bidi="he-IL"/>
        </w:rPr>
        <w:t xml:space="preserve"> 2</w:t>
      </w:r>
      <w:r>
        <w:rPr>
          <w:rFonts w:ascii="Times New Roman" w:hAnsi="Times New Roman" w:cs="Times New Roman"/>
          <w:sz w:val="22"/>
          <w:szCs w:val="22"/>
          <w:lang w:val="lv-LV" w:bidi="he-IL"/>
        </w:rPr>
        <w:t>)</w:t>
      </w:r>
      <w:r w:rsidRPr="00671888">
        <w:rPr>
          <w:rFonts w:ascii="Times New Roman" w:hAnsi="Times New Roman" w:cs="Times New Roman"/>
          <w:sz w:val="22"/>
          <w:szCs w:val="22"/>
          <w:lang w:val="lv-LV" w:bidi="he-IL"/>
        </w:rPr>
        <w:t xml:space="preserve">. </w:t>
      </w:r>
      <w:r>
        <w:rPr>
          <w:rFonts w:ascii="Times New Roman" w:hAnsi="Times New Roman" w:cs="Times New Roman"/>
          <w:sz w:val="22"/>
          <w:szCs w:val="22"/>
          <w:lang w:val="lv-LV" w:bidi="he-IL"/>
        </w:rPr>
        <w:t>Šī</w:t>
      </w:r>
      <w:r w:rsidRPr="00671888">
        <w:rPr>
          <w:rFonts w:ascii="Times New Roman" w:hAnsi="Times New Roman" w:cs="Times New Roman"/>
          <w:sz w:val="22"/>
          <w:szCs w:val="22"/>
          <w:lang w:val="lv-LV" w:bidi="he-IL"/>
        </w:rPr>
        <w:t xml:space="preserve"> mehānism</w:t>
      </w:r>
      <w:r>
        <w:rPr>
          <w:rFonts w:ascii="Times New Roman" w:hAnsi="Times New Roman" w:cs="Times New Roman"/>
          <w:sz w:val="22"/>
          <w:szCs w:val="22"/>
          <w:lang w:val="lv-LV" w:bidi="he-IL"/>
        </w:rPr>
        <w:t>a apraksts</w:t>
      </w:r>
      <w:r w:rsidRPr="00671888">
        <w:rPr>
          <w:rFonts w:ascii="Times New Roman" w:hAnsi="Times New Roman" w:cs="Times New Roman"/>
          <w:sz w:val="22"/>
          <w:szCs w:val="22"/>
          <w:lang w:val="lv-LV" w:bidi="he-IL"/>
        </w:rPr>
        <w:t xml:space="preserve"> palīdz saprast situāciju ar daž</w:t>
      </w:r>
      <w:r>
        <w:rPr>
          <w:rFonts w:ascii="Times New Roman" w:hAnsi="Times New Roman" w:cs="Times New Roman"/>
          <w:sz w:val="22"/>
          <w:szCs w:val="22"/>
          <w:lang w:val="lv-LV" w:bidi="he-IL"/>
        </w:rPr>
        <w:t>ā</w:t>
      </w:r>
      <w:r w:rsidRPr="00671888">
        <w:rPr>
          <w:rFonts w:ascii="Times New Roman" w:hAnsi="Times New Roman" w:cs="Times New Roman"/>
          <w:sz w:val="22"/>
          <w:szCs w:val="22"/>
          <w:lang w:val="lv-LV" w:bidi="he-IL"/>
        </w:rPr>
        <w:t>m blakus stāvošām svecēm</w:t>
      </w:r>
      <w:r>
        <w:rPr>
          <w:rFonts w:ascii="Times New Roman" w:hAnsi="Times New Roman" w:cs="Times New Roman"/>
          <w:sz w:val="22"/>
          <w:szCs w:val="22"/>
          <w:lang w:val="lv-LV" w:bidi="he-IL"/>
        </w:rPr>
        <w:t>.</w:t>
      </w:r>
    </w:p>
    <w:p w14:paraId="0FEE72F2" w14:textId="76361B26" w:rsidR="00CF6F78" w:rsidRDefault="00CE2D71" w:rsidP="00C6442C">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Spožuma</w:t>
      </w:r>
      <w:r w:rsidR="00C6442C">
        <w:rPr>
          <w:rFonts w:ascii="Times New Roman" w:hAnsi="Times New Roman" w:cs="Times New Roman"/>
          <w:sz w:val="22"/>
          <w:szCs w:val="22"/>
          <w:lang w:val="lv-LV" w:bidi="he-IL"/>
        </w:rPr>
        <w:t xml:space="preserve"> svārstības var pastiprināties vai norimt. Tieši mijiedarbība ar ap liesmu esošiem </w:t>
      </w:r>
      <w:r w:rsidR="005C27A6">
        <w:rPr>
          <w:rFonts w:ascii="Times New Roman" w:hAnsi="Times New Roman" w:cs="Times New Roman"/>
          <w:sz w:val="22"/>
          <w:szCs w:val="22"/>
          <w:lang w:val="lv-LV" w:bidi="he-IL"/>
        </w:rPr>
        <w:t xml:space="preserve">acij </w:t>
      </w:r>
      <w:r w:rsidR="00C6442C">
        <w:rPr>
          <w:rFonts w:ascii="Times New Roman" w:hAnsi="Times New Roman" w:cs="Times New Roman"/>
          <w:sz w:val="22"/>
          <w:szCs w:val="22"/>
          <w:lang w:val="lv-LV" w:bidi="he-IL"/>
        </w:rPr>
        <w:t>neredzamiem gaisa virpuļiem</w:t>
      </w:r>
      <w:r w:rsidR="00886B59">
        <w:rPr>
          <w:rFonts w:ascii="Times New Roman" w:hAnsi="Times New Roman" w:cs="Times New Roman"/>
          <w:sz w:val="22"/>
          <w:szCs w:val="22"/>
          <w:lang w:val="lv-LV" w:bidi="he-IL"/>
        </w:rPr>
        <w:t xml:space="preserve"> var uzturēt sveces liesmas svārstības.</w:t>
      </w:r>
    </w:p>
    <w:p w14:paraId="0B537EE2" w14:textId="77777777" w:rsidR="00F569F0" w:rsidRPr="00035C29" w:rsidRDefault="00F569F0" w:rsidP="00F569F0">
      <w:pPr>
        <w:spacing w:after="120"/>
        <w:jc w:val="both"/>
        <w:rPr>
          <w:rFonts w:ascii="Times New Roman" w:hAnsi="Times New Roman" w:cs="Times New Roman"/>
          <w:iCs/>
          <w:sz w:val="22"/>
          <w:szCs w:val="22"/>
          <w:lang w:val="lv-LV" w:bidi="he-IL"/>
        </w:rPr>
      </w:pPr>
      <w:r w:rsidRPr="00035C29">
        <w:rPr>
          <w:rFonts w:ascii="Times New Roman" w:hAnsi="Times New Roman" w:cs="Times New Roman"/>
          <w:iCs/>
          <w:noProof/>
          <w:sz w:val="22"/>
          <w:szCs w:val="22"/>
          <w:lang w:eastAsia="en-US" w:bidi="ar-SA"/>
        </w:rPr>
        <w:drawing>
          <wp:inline distT="0" distB="0" distL="0" distR="0" wp14:anchorId="6E9DA0A5" wp14:editId="3028B954">
            <wp:extent cx="209857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ece1a.png"/>
                    <pic:cNvPicPr/>
                  </pic:nvPicPr>
                  <pic:blipFill>
                    <a:blip r:embed="rId9">
                      <a:extLst>
                        <a:ext uri="{28A0092B-C50C-407E-A947-70E740481C1C}">
                          <a14:useLocalDpi xmlns:a14="http://schemas.microsoft.com/office/drawing/2010/main" val="0"/>
                        </a:ext>
                      </a:extLst>
                    </a:blip>
                    <a:stretch>
                      <a:fillRect/>
                    </a:stretch>
                  </pic:blipFill>
                  <pic:spPr>
                    <a:xfrm>
                      <a:off x="0" y="0"/>
                      <a:ext cx="2112046" cy="1447508"/>
                    </a:xfrm>
                    <a:prstGeom prst="rect">
                      <a:avLst/>
                    </a:prstGeom>
                  </pic:spPr>
                </pic:pic>
              </a:graphicData>
            </a:graphic>
          </wp:inline>
        </w:drawing>
      </w:r>
    </w:p>
    <w:p w14:paraId="1D3753FC" w14:textId="2D9A1530" w:rsidR="00F569F0" w:rsidRPr="00AA7FB2" w:rsidRDefault="00F569F0" w:rsidP="00F569F0">
      <w:pPr>
        <w:spacing w:after="120"/>
        <w:jc w:val="both"/>
        <w:rPr>
          <w:rFonts w:ascii="Times New Roman" w:hAnsi="Times New Roman" w:cs="Times New Roman"/>
          <w:b/>
          <w:bCs/>
          <w:i/>
          <w:sz w:val="22"/>
          <w:szCs w:val="22"/>
          <w:lang w:val="lv-LV" w:bidi="he-IL"/>
        </w:rPr>
      </w:pPr>
      <w:r w:rsidRPr="00AA7FB2">
        <w:rPr>
          <w:rFonts w:ascii="Times New Roman" w:hAnsi="Times New Roman" w:cs="Times New Roman"/>
          <w:b/>
          <w:bCs/>
          <w:i/>
          <w:sz w:val="22"/>
          <w:szCs w:val="22"/>
          <w:lang w:val="lv-LV" w:bidi="he-IL"/>
        </w:rPr>
        <w:t xml:space="preserve">Attēls </w:t>
      </w:r>
      <w:r w:rsidR="00F74F58" w:rsidRPr="00AA7FB2">
        <w:rPr>
          <w:rFonts w:ascii="Times New Roman" w:hAnsi="Times New Roman" w:cs="Times New Roman"/>
          <w:b/>
          <w:bCs/>
          <w:i/>
          <w:sz w:val="22"/>
          <w:szCs w:val="22"/>
          <w:lang w:val="lv-LV" w:bidi="he-IL"/>
        </w:rPr>
        <w:t>2</w:t>
      </w:r>
      <w:r w:rsidRPr="00AA7FB2">
        <w:rPr>
          <w:rFonts w:ascii="Times New Roman" w:hAnsi="Times New Roman" w:cs="Times New Roman"/>
          <w:b/>
          <w:bCs/>
          <w:i/>
          <w:sz w:val="22"/>
          <w:szCs w:val="22"/>
          <w:lang w:val="lv-LV" w:bidi="he-IL"/>
        </w:rPr>
        <w:t>. Vienas sveces mirgošana</w:t>
      </w:r>
      <w:r w:rsidR="00AA7FB2">
        <w:rPr>
          <w:rFonts w:ascii="Times New Roman" w:hAnsi="Times New Roman" w:cs="Times New Roman"/>
          <w:b/>
          <w:bCs/>
          <w:i/>
          <w:sz w:val="22"/>
          <w:szCs w:val="22"/>
          <w:lang w:val="lv-LV" w:bidi="he-IL"/>
        </w:rPr>
        <w:t>s mehānisms pēc</w:t>
      </w:r>
      <w:r w:rsidRPr="00AA7FB2">
        <w:rPr>
          <w:rFonts w:ascii="Times New Roman" w:hAnsi="Times New Roman" w:cs="Times New Roman"/>
          <w:b/>
          <w:bCs/>
          <w:i/>
          <w:sz w:val="22"/>
          <w:szCs w:val="22"/>
          <w:lang w:val="lv-LV" w:bidi="he-IL"/>
        </w:rPr>
        <w:t xml:space="preserve"> raksta [</w:t>
      </w:r>
      <w:r w:rsidR="00F74F58" w:rsidRPr="00AA7FB2">
        <w:rPr>
          <w:rFonts w:ascii="Times New Roman" w:hAnsi="Times New Roman" w:cs="Times New Roman"/>
          <w:b/>
          <w:bCs/>
          <w:i/>
          <w:sz w:val="22"/>
          <w:szCs w:val="22"/>
          <w:shd w:val="clear" w:color="auto" w:fill="FFFFFF"/>
          <w:lang w:val="lv-LV"/>
        </w:rPr>
        <w:t>4</w:t>
      </w:r>
      <w:r w:rsidRPr="00AA7FB2">
        <w:rPr>
          <w:rFonts w:ascii="Times New Roman" w:hAnsi="Times New Roman" w:cs="Times New Roman"/>
          <w:b/>
          <w:bCs/>
          <w:i/>
          <w:sz w:val="22"/>
          <w:szCs w:val="22"/>
          <w:lang w:val="lv-LV" w:bidi="ar-SA"/>
        </w:rPr>
        <w:t>]</w:t>
      </w:r>
    </w:p>
    <w:p w14:paraId="74FBB0BD" w14:textId="77777777" w:rsidR="00CC15E9" w:rsidRDefault="00886B59" w:rsidP="00880A7A">
      <w:pPr>
        <w:spacing w:after="120"/>
        <w:jc w:val="both"/>
        <w:rPr>
          <w:rFonts w:ascii="Times New Roman" w:hAnsi="Times New Roman" w:cs="Times New Roman"/>
          <w:iCs/>
          <w:sz w:val="22"/>
          <w:szCs w:val="22"/>
          <w:lang w:val="lv-LV" w:bidi="he-IL"/>
        </w:rPr>
      </w:pPr>
      <w:r>
        <w:rPr>
          <w:rFonts w:ascii="Times New Roman" w:hAnsi="Times New Roman" w:cs="Times New Roman"/>
          <w:sz w:val="22"/>
          <w:szCs w:val="22"/>
          <w:lang w:val="lv-LV" w:bidi="he-IL"/>
        </w:rPr>
        <w:t xml:space="preserve">Iemesls, kāpēc dažu tuvu novietoto sveču liesmas svārstības sinhronizējās, tas ir, sāk notikt fāzē, ir aktuālo pētījumu objekts, jo tas ietekmē arī ugunsdrošību. </w:t>
      </w:r>
      <w:r w:rsidR="004856CE" w:rsidRPr="00035C29">
        <w:rPr>
          <w:rFonts w:ascii="Times New Roman" w:hAnsi="Times New Roman" w:cs="Times New Roman"/>
          <w:iCs/>
          <w:sz w:val="22"/>
          <w:szCs w:val="22"/>
          <w:lang w:val="lv-LV" w:bidi="he-IL"/>
        </w:rPr>
        <w:t xml:space="preserve">Divu un trīs sveču sinhronizētas svārstības </w:t>
      </w:r>
      <w:r w:rsidR="0079429C">
        <w:rPr>
          <w:rFonts w:ascii="Times New Roman" w:hAnsi="Times New Roman" w:cs="Times New Roman"/>
          <w:iCs/>
          <w:sz w:val="22"/>
          <w:szCs w:val="22"/>
          <w:lang w:val="lv-LV" w:bidi="he-IL"/>
        </w:rPr>
        <w:t xml:space="preserve">arī </w:t>
      </w:r>
      <w:r w:rsidR="004856CE" w:rsidRPr="00035C29">
        <w:rPr>
          <w:rFonts w:ascii="Times New Roman" w:hAnsi="Times New Roman" w:cs="Times New Roman"/>
          <w:iCs/>
          <w:sz w:val="22"/>
          <w:szCs w:val="22"/>
          <w:lang w:val="lv-LV" w:bidi="he-IL"/>
        </w:rPr>
        <w:t xml:space="preserve">ir virpuļu un liesmu mijiedarbības sekas. </w:t>
      </w:r>
    </w:p>
    <w:p w14:paraId="4C44998B" w14:textId="0DE25F94" w:rsidR="00F46E7E" w:rsidRDefault="00CC15E9" w:rsidP="00880A7A">
      <w:pPr>
        <w:spacing w:after="120"/>
        <w:jc w:val="both"/>
        <w:rPr>
          <w:rFonts w:ascii="Times New Roman" w:hAnsi="Times New Roman" w:cs="Times New Roman"/>
          <w:iCs/>
          <w:sz w:val="22"/>
          <w:szCs w:val="22"/>
          <w:lang w:val="lv-LV" w:bidi="he-IL"/>
        </w:rPr>
      </w:pPr>
      <w:r w:rsidRPr="00035C29">
        <w:rPr>
          <w:rFonts w:ascii="Times New Roman" w:hAnsi="Times New Roman" w:cs="Times New Roman"/>
          <w:iCs/>
          <w:sz w:val="22"/>
          <w:szCs w:val="22"/>
          <w:lang w:val="lv-LV" w:bidi="he-IL"/>
        </w:rPr>
        <w:t>Vairāku blakus esošu sve</w:t>
      </w:r>
      <w:r>
        <w:rPr>
          <w:rFonts w:ascii="Times New Roman" w:hAnsi="Times New Roman" w:cs="Times New Roman"/>
          <w:iCs/>
          <w:sz w:val="22"/>
          <w:szCs w:val="22"/>
          <w:lang w:val="lv-LV" w:bidi="he-IL"/>
        </w:rPr>
        <w:t>ču</w:t>
      </w:r>
      <w:r w:rsidRPr="00035C29">
        <w:rPr>
          <w:rFonts w:ascii="Times New Roman" w:hAnsi="Times New Roman" w:cs="Times New Roman"/>
          <w:iCs/>
          <w:sz w:val="22"/>
          <w:szCs w:val="22"/>
          <w:lang w:val="lv-LV" w:bidi="he-IL"/>
        </w:rPr>
        <w:t xml:space="preserve"> iededzināšana noved pie gāzes temperatūras paaugstināšanās vietās starp liesmām, kas rada vel stiprāko uzkarsētās strūklas plūsmu uz augšu.</w:t>
      </w:r>
      <w:r>
        <w:rPr>
          <w:rFonts w:ascii="Times New Roman" w:hAnsi="Times New Roman" w:cs="Times New Roman"/>
          <w:iCs/>
          <w:sz w:val="22"/>
          <w:szCs w:val="22"/>
          <w:lang w:val="lv-LV" w:bidi="he-IL"/>
        </w:rPr>
        <w:t xml:space="preserve"> </w:t>
      </w:r>
      <w:r w:rsidR="00880A7A">
        <w:rPr>
          <w:rFonts w:ascii="Times New Roman" w:hAnsi="Times New Roman" w:cs="Times New Roman"/>
          <w:iCs/>
          <w:sz w:val="22"/>
          <w:szCs w:val="22"/>
          <w:lang w:val="lv-LV" w:bidi="he-IL"/>
        </w:rPr>
        <w:t>V</w:t>
      </w:r>
      <w:r w:rsidR="004856CE" w:rsidRPr="00035C29">
        <w:rPr>
          <w:rFonts w:ascii="Times New Roman" w:hAnsi="Times New Roman" w:cs="Times New Roman"/>
          <w:iCs/>
          <w:sz w:val="22"/>
          <w:szCs w:val="22"/>
          <w:lang w:val="lv-LV" w:bidi="he-IL"/>
        </w:rPr>
        <w:t xml:space="preserve">irpuļa veidošana ap </w:t>
      </w:r>
      <w:r w:rsidR="00C31DAF">
        <w:rPr>
          <w:rFonts w:ascii="Times New Roman" w:hAnsi="Times New Roman" w:cs="Times New Roman"/>
          <w:iCs/>
          <w:sz w:val="22"/>
          <w:szCs w:val="22"/>
          <w:lang w:val="lv-LV" w:bidi="he-IL"/>
        </w:rPr>
        <w:t>vienu</w:t>
      </w:r>
      <w:r w:rsidR="004856CE" w:rsidRPr="00035C29">
        <w:rPr>
          <w:rFonts w:ascii="Times New Roman" w:hAnsi="Times New Roman" w:cs="Times New Roman"/>
          <w:iCs/>
          <w:sz w:val="22"/>
          <w:szCs w:val="22"/>
          <w:lang w:val="lv-LV" w:bidi="he-IL"/>
        </w:rPr>
        <w:t xml:space="preserve"> sveci </w:t>
      </w:r>
      <w:r w:rsidR="00C31DAF">
        <w:rPr>
          <w:rFonts w:ascii="Times New Roman" w:hAnsi="Times New Roman" w:cs="Times New Roman"/>
          <w:iCs/>
          <w:sz w:val="22"/>
          <w:szCs w:val="22"/>
          <w:lang w:val="lv-LV" w:bidi="he-IL"/>
        </w:rPr>
        <w:t xml:space="preserve">ietekmē </w:t>
      </w:r>
      <w:r w:rsidR="00880A7A">
        <w:rPr>
          <w:rFonts w:ascii="Times New Roman" w:hAnsi="Times New Roman" w:cs="Times New Roman"/>
          <w:iCs/>
          <w:sz w:val="22"/>
          <w:szCs w:val="22"/>
          <w:lang w:val="lv-LV" w:bidi="he-IL"/>
        </w:rPr>
        <w:t xml:space="preserve">gaisa kustību ap </w:t>
      </w:r>
      <w:r w:rsidR="00383ED2">
        <w:rPr>
          <w:rFonts w:ascii="Times New Roman" w:hAnsi="Times New Roman" w:cs="Times New Roman"/>
          <w:iCs/>
          <w:sz w:val="22"/>
          <w:szCs w:val="22"/>
          <w:lang w:val="lv-LV" w:bidi="he-IL"/>
        </w:rPr>
        <w:t>to</w:t>
      </w:r>
      <w:r w:rsidR="00880A7A">
        <w:rPr>
          <w:rFonts w:ascii="Times New Roman" w:hAnsi="Times New Roman" w:cs="Times New Roman"/>
          <w:iCs/>
          <w:sz w:val="22"/>
          <w:szCs w:val="22"/>
          <w:lang w:val="lv-LV" w:bidi="he-IL"/>
        </w:rPr>
        <w:t xml:space="preserve"> </w:t>
      </w:r>
      <w:r w:rsidR="00C31DAF">
        <w:rPr>
          <w:rFonts w:ascii="Times New Roman" w:hAnsi="Times New Roman" w:cs="Times New Roman"/>
          <w:iCs/>
          <w:sz w:val="22"/>
          <w:szCs w:val="22"/>
          <w:lang w:val="lv-LV" w:bidi="he-IL"/>
        </w:rPr>
        <w:t xml:space="preserve">un </w:t>
      </w:r>
      <w:r w:rsidR="00383ED2">
        <w:rPr>
          <w:rFonts w:ascii="Times New Roman" w:hAnsi="Times New Roman" w:cs="Times New Roman"/>
          <w:iCs/>
          <w:sz w:val="22"/>
          <w:szCs w:val="22"/>
          <w:lang w:val="lv-LV" w:bidi="he-IL"/>
        </w:rPr>
        <w:t>arī</w:t>
      </w:r>
      <w:r w:rsidR="00C31DAF">
        <w:rPr>
          <w:rFonts w:ascii="Times New Roman" w:hAnsi="Times New Roman" w:cs="Times New Roman"/>
          <w:iCs/>
          <w:sz w:val="22"/>
          <w:szCs w:val="22"/>
          <w:lang w:val="lv-LV" w:bidi="he-IL"/>
        </w:rPr>
        <w:t xml:space="preserve"> </w:t>
      </w:r>
      <w:r w:rsidR="00880A7A">
        <w:rPr>
          <w:rFonts w:ascii="Times New Roman" w:hAnsi="Times New Roman" w:cs="Times New Roman"/>
          <w:iCs/>
          <w:sz w:val="22"/>
          <w:szCs w:val="22"/>
          <w:lang w:val="lv-LV" w:bidi="he-IL"/>
        </w:rPr>
        <w:t xml:space="preserve">virpuļu izveidi </w:t>
      </w:r>
      <w:r w:rsidR="00C31DAF">
        <w:rPr>
          <w:rFonts w:ascii="Times New Roman" w:hAnsi="Times New Roman" w:cs="Times New Roman"/>
          <w:iCs/>
          <w:sz w:val="22"/>
          <w:szCs w:val="22"/>
          <w:lang w:val="lv-LV" w:bidi="he-IL"/>
        </w:rPr>
        <w:t xml:space="preserve">ap </w:t>
      </w:r>
      <w:r w:rsidR="00880A7A">
        <w:rPr>
          <w:rFonts w:ascii="Times New Roman" w:hAnsi="Times New Roman" w:cs="Times New Roman"/>
          <w:iCs/>
          <w:sz w:val="22"/>
          <w:szCs w:val="22"/>
          <w:lang w:val="lv-LV" w:bidi="he-IL"/>
        </w:rPr>
        <w:t>tuvu esošām svecēm</w:t>
      </w:r>
      <w:r w:rsidR="004856CE" w:rsidRPr="00035C29">
        <w:rPr>
          <w:rFonts w:ascii="Times New Roman" w:hAnsi="Times New Roman" w:cs="Times New Roman"/>
          <w:iCs/>
          <w:sz w:val="22"/>
          <w:szCs w:val="22"/>
          <w:lang w:val="lv-LV" w:bidi="he-IL"/>
        </w:rPr>
        <w:t>.</w:t>
      </w:r>
      <w:r>
        <w:rPr>
          <w:rFonts w:ascii="Times New Roman" w:hAnsi="Times New Roman" w:cs="Times New Roman"/>
          <w:iCs/>
          <w:sz w:val="22"/>
          <w:szCs w:val="22"/>
          <w:lang w:val="lv-LV" w:bidi="he-IL"/>
        </w:rPr>
        <w:t xml:space="preserve"> Vēl jo vairāk, </w:t>
      </w:r>
      <w:r>
        <w:rPr>
          <w:rFonts w:ascii="Times New Roman" w:hAnsi="Times New Roman" w:cs="Times New Roman"/>
          <w:sz w:val="22"/>
          <w:szCs w:val="22"/>
          <w:lang w:val="lv-LV" w:bidi="he-IL"/>
        </w:rPr>
        <w:t xml:space="preserve">gaisa virpuļiem ap sveces liesmu ir </w:t>
      </w:r>
      <w:r w:rsidR="00383ED2">
        <w:rPr>
          <w:rFonts w:ascii="Times New Roman" w:hAnsi="Times New Roman" w:cs="Times New Roman"/>
          <w:sz w:val="22"/>
          <w:szCs w:val="22"/>
          <w:lang w:val="lv-LV" w:bidi="he-IL"/>
        </w:rPr>
        <w:t>raksturīgs</w:t>
      </w:r>
      <w:r>
        <w:rPr>
          <w:rFonts w:ascii="Times New Roman" w:hAnsi="Times New Roman" w:cs="Times New Roman"/>
          <w:sz w:val="22"/>
          <w:szCs w:val="22"/>
          <w:lang w:val="lv-LV" w:bidi="he-IL"/>
        </w:rPr>
        <w:t xml:space="preserve"> izmērs, kas </w:t>
      </w:r>
      <w:r w:rsidR="00383ED2">
        <w:rPr>
          <w:rFonts w:ascii="Times New Roman" w:hAnsi="Times New Roman" w:cs="Times New Roman"/>
          <w:sz w:val="22"/>
          <w:szCs w:val="22"/>
          <w:lang w:val="lv-LV" w:bidi="he-IL"/>
        </w:rPr>
        <w:t>ir</w:t>
      </w:r>
      <w:r>
        <w:rPr>
          <w:rFonts w:ascii="Times New Roman" w:hAnsi="Times New Roman" w:cs="Times New Roman"/>
          <w:sz w:val="22"/>
          <w:szCs w:val="22"/>
          <w:lang w:val="lv-LV" w:bidi="he-IL"/>
        </w:rPr>
        <w:t xml:space="preserve"> noteikts ar no sveces izplūdušo gāzu apjomu, temperatūru un ātrumu.</w:t>
      </w:r>
    </w:p>
    <w:p w14:paraId="79D5B66F" w14:textId="4D1E5617" w:rsidR="004856CE" w:rsidRPr="0081354B" w:rsidRDefault="00886B59" w:rsidP="00CC15E9">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 xml:space="preserve">Ja starp divām liesmām </w:t>
      </w:r>
      <w:r w:rsidR="00BD3ED2">
        <w:rPr>
          <w:rFonts w:ascii="Times New Roman" w:hAnsi="Times New Roman" w:cs="Times New Roman"/>
          <w:sz w:val="22"/>
          <w:szCs w:val="22"/>
          <w:lang w:val="lv-LV" w:bidi="he-IL"/>
        </w:rPr>
        <w:t xml:space="preserve">ir vieta </w:t>
      </w:r>
      <w:r w:rsidR="004856CE">
        <w:rPr>
          <w:rFonts w:ascii="Times New Roman" w:hAnsi="Times New Roman" w:cs="Times New Roman"/>
          <w:sz w:val="22"/>
          <w:szCs w:val="22"/>
          <w:lang w:val="lv-LV" w:bidi="he-IL"/>
        </w:rPr>
        <w:t xml:space="preserve">tikai </w:t>
      </w:r>
      <w:r w:rsidR="00BD3ED2">
        <w:rPr>
          <w:rFonts w:ascii="Times New Roman" w:hAnsi="Times New Roman" w:cs="Times New Roman"/>
          <w:sz w:val="22"/>
          <w:szCs w:val="22"/>
          <w:lang w:val="lv-LV" w:bidi="he-IL"/>
        </w:rPr>
        <w:t>vienam tādam virpulim, tad tas, paātrinot vienas liesmas kustību uz augšu, vienlaicīgi bremzē otru liesmu. Pēc neliela laka šis virpulis aiziet kopā ar gaisu uz augšu un līdzīgs virpulis veidojas jau ap otru liesmu, paātrinot tās kustību uz augšu un kavējot pirmo liesmu. Tad divu liesmu svārstībās notiek pretfāzē.</w:t>
      </w:r>
      <w:r w:rsidR="004856CE" w:rsidRPr="0081354B">
        <w:rPr>
          <w:rFonts w:ascii="Times New Roman" w:hAnsi="Times New Roman" w:cs="Times New Roman"/>
          <w:sz w:val="22"/>
          <w:szCs w:val="22"/>
          <w:lang w:val="lv-LV" w:bidi="he-IL"/>
        </w:rPr>
        <w:t xml:space="preserve"> Šī parādība tika novērota</w:t>
      </w:r>
      <w:r w:rsidR="00F46E7E" w:rsidRPr="0081354B">
        <w:rPr>
          <w:rFonts w:ascii="Times New Roman" w:hAnsi="Times New Roman" w:cs="Times New Roman"/>
          <w:sz w:val="22"/>
          <w:szCs w:val="22"/>
          <w:lang w:val="lv-LV" w:bidi="he-IL"/>
        </w:rPr>
        <w:t xml:space="preserve"> </w:t>
      </w:r>
      <w:r w:rsidR="00383ED2" w:rsidRPr="0081354B">
        <w:rPr>
          <w:rFonts w:ascii="Times New Roman" w:hAnsi="Times New Roman" w:cs="Times New Roman"/>
          <w:sz w:val="22"/>
          <w:szCs w:val="22"/>
          <w:lang w:val="lv-LV" w:bidi="he-IL"/>
        </w:rPr>
        <w:t>zinātniskaj</w:t>
      </w:r>
      <w:r w:rsidR="00383ED2">
        <w:rPr>
          <w:rFonts w:ascii="Times New Roman" w:hAnsi="Times New Roman" w:cs="Times New Roman"/>
          <w:sz w:val="22"/>
          <w:szCs w:val="22"/>
          <w:lang w:val="lv-LV" w:bidi="he-IL"/>
        </w:rPr>
        <w:t>ā literatūrā</w:t>
      </w:r>
      <w:r w:rsidR="00383ED2" w:rsidRPr="0081354B">
        <w:rPr>
          <w:rFonts w:ascii="Times New Roman" w:hAnsi="Times New Roman" w:cs="Times New Roman"/>
          <w:sz w:val="22"/>
          <w:szCs w:val="22"/>
          <w:lang w:val="lv-LV" w:bidi="he-IL"/>
        </w:rPr>
        <w:t xml:space="preserve"> </w:t>
      </w:r>
      <w:r w:rsidR="00383ED2">
        <w:rPr>
          <w:rFonts w:ascii="Times New Roman" w:hAnsi="Times New Roman" w:cs="Times New Roman"/>
          <w:sz w:val="22"/>
          <w:szCs w:val="22"/>
          <w:lang w:val="lv-LV" w:bidi="he-IL"/>
        </w:rPr>
        <w:t xml:space="preserve">aprakstītos </w:t>
      </w:r>
      <w:r w:rsidR="004856CE" w:rsidRPr="0081354B">
        <w:rPr>
          <w:rFonts w:ascii="Times New Roman" w:hAnsi="Times New Roman" w:cs="Times New Roman"/>
          <w:sz w:val="22"/>
          <w:szCs w:val="22"/>
          <w:lang w:val="lv-LV" w:bidi="he-IL"/>
        </w:rPr>
        <w:t>eksperimentos</w:t>
      </w:r>
      <w:r w:rsidR="00383ED2">
        <w:rPr>
          <w:rFonts w:ascii="Times New Roman" w:hAnsi="Times New Roman" w:cs="Times New Roman"/>
          <w:sz w:val="22"/>
          <w:szCs w:val="22"/>
          <w:lang w:val="lv-LV" w:bidi="he-IL"/>
        </w:rPr>
        <w:t xml:space="preserve"> [</w:t>
      </w:r>
      <w:r w:rsidR="007A7B49">
        <w:rPr>
          <w:rFonts w:ascii="Times New Roman" w:hAnsi="Times New Roman" w:cs="Times New Roman"/>
          <w:sz w:val="22"/>
          <w:szCs w:val="22"/>
          <w:lang w:val="lv-LV" w:bidi="he-IL"/>
        </w:rPr>
        <w:t>4-6</w:t>
      </w:r>
      <w:r w:rsidR="00383ED2">
        <w:rPr>
          <w:rFonts w:ascii="Times New Roman" w:hAnsi="Times New Roman" w:cs="Times New Roman"/>
          <w:sz w:val="22"/>
          <w:szCs w:val="22"/>
          <w:lang w:val="lv-LV" w:bidi="he-IL"/>
        </w:rPr>
        <w:t>]</w:t>
      </w:r>
      <w:r w:rsidR="004856CE" w:rsidRPr="0081354B">
        <w:rPr>
          <w:rFonts w:ascii="Times New Roman" w:hAnsi="Times New Roman" w:cs="Times New Roman"/>
          <w:sz w:val="22"/>
          <w:szCs w:val="22"/>
          <w:lang w:val="lv-LV" w:bidi="he-IL"/>
        </w:rPr>
        <w:t xml:space="preserve">, bet nenotika mūsu demonstrējumā. </w:t>
      </w:r>
    </w:p>
    <w:p w14:paraId="270F2F98" w14:textId="45F68450" w:rsidR="00F74F58" w:rsidRPr="0081354B" w:rsidRDefault="004856CE" w:rsidP="0081354B">
      <w:pPr>
        <w:spacing w:after="120"/>
        <w:jc w:val="both"/>
        <w:rPr>
          <w:rFonts w:ascii="Times New Roman" w:hAnsi="Times New Roman" w:cs="Times New Roman"/>
          <w:sz w:val="22"/>
          <w:szCs w:val="22"/>
          <w:lang w:val="lv-LV" w:bidi="he-IL"/>
        </w:rPr>
      </w:pPr>
      <w:r w:rsidRPr="0081354B">
        <w:rPr>
          <w:rFonts w:ascii="Times New Roman" w:hAnsi="Times New Roman" w:cs="Times New Roman"/>
          <w:sz w:val="22"/>
          <w:szCs w:val="22"/>
          <w:lang w:val="lv-LV" w:bidi="he-IL"/>
        </w:rPr>
        <w:t>S</w:t>
      </w:r>
      <w:r w:rsidR="0081354B">
        <w:rPr>
          <w:rFonts w:ascii="Times New Roman" w:hAnsi="Times New Roman" w:cs="Times New Roman"/>
          <w:sz w:val="22"/>
          <w:szCs w:val="22"/>
          <w:lang w:val="lv-LV" w:bidi="he-IL"/>
        </w:rPr>
        <w:t>veču liesmas s</w:t>
      </w:r>
      <w:r w:rsidRPr="0081354B">
        <w:rPr>
          <w:rFonts w:ascii="Times New Roman" w:hAnsi="Times New Roman" w:cs="Times New Roman"/>
          <w:sz w:val="22"/>
          <w:szCs w:val="22"/>
          <w:lang w:val="lv-LV" w:bidi="he-IL"/>
        </w:rPr>
        <w:t xml:space="preserve">vārstības </w:t>
      </w:r>
      <w:r w:rsidR="00F74F58" w:rsidRPr="0081354B">
        <w:rPr>
          <w:rFonts w:ascii="Times New Roman" w:hAnsi="Times New Roman" w:cs="Times New Roman"/>
          <w:sz w:val="22"/>
          <w:szCs w:val="22"/>
          <w:lang w:val="lv-LV" w:bidi="he-IL"/>
        </w:rPr>
        <w:t>fāzē</w:t>
      </w:r>
      <w:r w:rsidR="00F46E7E" w:rsidRPr="0081354B">
        <w:rPr>
          <w:rFonts w:ascii="Times New Roman" w:hAnsi="Times New Roman" w:cs="Times New Roman"/>
          <w:sz w:val="22"/>
          <w:szCs w:val="22"/>
          <w:lang w:val="lv-LV" w:bidi="he-IL"/>
        </w:rPr>
        <w:t xml:space="preserve"> </w:t>
      </w:r>
      <w:r w:rsidR="0081354B">
        <w:rPr>
          <w:rFonts w:ascii="Times New Roman" w:hAnsi="Times New Roman" w:cs="Times New Roman"/>
          <w:sz w:val="22"/>
          <w:szCs w:val="22"/>
          <w:lang w:val="lv-LV" w:bidi="he-IL"/>
        </w:rPr>
        <w:t>ar raksturīgo frekvenci 8-12 Hz</w:t>
      </w:r>
      <w:r w:rsidR="003F02A8">
        <w:rPr>
          <w:rFonts w:ascii="Times New Roman" w:hAnsi="Times New Roman" w:cs="Times New Roman"/>
          <w:sz w:val="22"/>
          <w:szCs w:val="22"/>
          <w:lang w:val="lv-LV" w:bidi="he-IL"/>
        </w:rPr>
        <w:t>, kas tika</w:t>
      </w:r>
      <w:r w:rsidR="0081354B">
        <w:rPr>
          <w:rFonts w:ascii="Times New Roman" w:hAnsi="Times New Roman" w:cs="Times New Roman"/>
          <w:sz w:val="22"/>
          <w:szCs w:val="22"/>
          <w:lang w:val="lv-LV" w:bidi="he-IL"/>
        </w:rPr>
        <w:t xml:space="preserve"> </w:t>
      </w:r>
      <w:r w:rsidR="00F46E7E" w:rsidRPr="0081354B">
        <w:rPr>
          <w:rFonts w:ascii="Times New Roman" w:hAnsi="Times New Roman" w:cs="Times New Roman"/>
          <w:sz w:val="22"/>
          <w:szCs w:val="22"/>
          <w:lang w:val="lv-LV" w:bidi="he-IL"/>
        </w:rPr>
        <w:t>novērotā demonstrējumā</w:t>
      </w:r>
      <w:r w:rsidR="003F02A8">
        <w:rPr>
          <w:rFonts w:ascii="Times New Roman" w:hAnsi="Times New Roman" w:cs="Times New Roman"/>
          <w:sz w:val="22"/>
          <w:szCs w:val="22"/>
          <w:lang w:val="lv-LV" w:bidi="he-IL"/>
        </w:rPr>
        <w:t>,</w:t>
      </w:r>
      <w:r w:rsidR="00F74F58" w:rsidRPr="0081354B">
        <w:rPr>
          <w:rFonts w:ascii="Times New Roman" w:hAnsi="Times New Roman" w:cs="Times New Roman"/>
          <w:sz w:val="22"/>
          <w:szCs w:val="22"/>
          <w:lang w:val="lv-LV" w:bidi="he-IL"/>
        </w:rPr>
        <w:t xml:space="preserve"> </w:t>
      </w:r>
      <w:r w:rsidRPr="0081354B">
        <w:rPr>
          <w:rFonts w:ascii="Times New Roman" w:hAnsi="Times New Roman" w:cs="Times New Roman"/>
          <w:sz w:val="22"/>
          <w:szCs w:val="22"/>
          <w:lang w:val="lv-LV" w:bidi="he-IL"/>
        </w:rPr>
        <w:t>var notikt</w:t>
      </w:r>
      <w:r w:rsidR="0081354B">
        <w:rPr>
          <w:rFonts w:ascii="Times New Roman" w:hAnsi="Times New Roman" w:cs="Times New Roman"/>
          <w:sz w:val="22"/>
          <w:szCs w:val="22"/>
          <w:lang w:val="lv-LV" w:bidi="he-IL"/>
        </w:rPr>
        <w:t>,</w:t>
      </w:r>
      <w:r w:rsidRPr="0081354B">
        <w:rPr>
          <w:rFonts w:ascii="Times New Roman" w:hAnsi="Times New Roman" w:cs="Times New Roman"/>
          <w:sz w:val="22"/>
          <w:szCs w:val="22"/>
          <w:lang w:val="lv-LV" w:bidi="he-IL"/>
        </w:rPr>
        <w:t xml:space="preserve"> ja virpuļa veidošana ap </w:t>
      </w:r>
      <w:r w:rsidR="0081354B">
        <w:rPr>
          <w:rFonts w:ascii="Times New Roman" w:hAnsi="Times New Roman" w:cs="Times New Roman"/>
          <w:sz w:val="22"/>
          <w:szCs w:val="22"/>
          <w:lang w:val="lv-LV" w:bidi="he-IL"/>
        </w:rPr>
        <w:t>vienu</w:t>
      </w:r>
      <w:r w:rsidRPr="0081354B">
        <w:rPr>
          <w:rFonts w:ascii="Times New Roman" w:hAnsi="Times New Roman" w:cs="Times New Roman"/>
          <w:sz w:val="22"/>
          <w:szCs w:val="22"/>
          <w:lang w:val="lv-LV" w:bidi="he-IL"/>
        </w:rPr>
        <w:t xml:space="preserve"> liesmu atvieglo </w:t>
      </w:r>
      <w:r w:rsidR="00F74F58" w:rsidRPr="0081354B">
        <w:rPr>
          <w:rFonts w:ascii="Times New Roman" w:hAnsi="Times New Roman" w:cs="Times New Roman"/>
          <w:sz w:val="22"/>
          <w:szCs w:val="22"/>
          <w:lang w:val="lv-LV" w:bidi="he-IL"/>
        </w:rPr>
        <w:t>citu virpuļu</w:t>
      </w:r>
      <w:r w:rsidRPr="0081354B">
        <w:rPr>
          <w:rFonts w:ascii="Times New Roman" w:hAnsi="Times New Roman" w:cs="Times New Roman"/>
          <w:sz w:val="22"/>
          <w:szCs w:val="22"/>
          <w:lang w:val="lv-LV" w:bidi="he-IL"/>
        </w:rPr>
        <w:t xml:space="preserve"> veidošanu telpā</w:t>
      </w:r>
      <w:r w:rsidR="00F74F58" w:rsidRPr="0081354B">
        <w:rPr>
          <w:rFonts w:ascii="Times New Roman" w:hAnsi="Times New Roman" w:cs="Times New Roman"/>
          <w:sz w:val="22"/>
          <w:szCs w:val="22"/>
          <w:lang w:val="lv-LV" w:bidi="he-IL"/>
        </w:rPr>
        <w:t xml:space="preserve"> starp svecēm</w:t>
      </w:r>
      <w:r w:rsidRPr="0081354B">
        <w:rPr>
          <w:rFonts w:ascii="Times New Roman" w:hAnsi="Times New Roman" w:cs="Times New Roman"/>
          <w:sz w:val="22"/>
          <w:szCs w:val="22"/>
          <w:lang w:val="lv-LV" w:bidi="he-IL"/>
        </w:rPr>
        <w:t xml:space="preserve">, jo </w:t>
      </w:r>
      <w:r w:rsidR="00F74F58" w:rsidRPr="0081354B">
        <w:rPr>
          <w:rFonts w:ascii="Times New Roman" w:hAnsi="Times New Roman" w:cs="Times New Roman"/>
          <w:sz w:val="22"/>
          <w:szCs w:val="22"/>
          <w:lang w:val="lv-LV" w:bidi="he-IL"/>
        </w:rPr>
        <w:t>visi</w:t>
      </w:r>
      <w:r w:rsidRPr="0081354B">
        <w:rPr>
          <w:rFonts w:ascii="Times New Roman" w:hAnsi="Times New Roman" w:cs="Times New Roman"/>
          <w:sz w:val="22"/>
          <w:szCs w:val="22"/>
          <w:lang w:val="lv-LV" w:bidi="he-IL"/>
        </w:rPr>
        <w:t xml:space="preserve"> virpuļi seko gaisa cirkulācijai viena un tanī pašā virzienā. </w:t>
      </w:r>
      <w:r w:rsidR="00F74F58" w:rsidRPr="0081354B">
        <w:rPr>
          <w:rFonts w:ascii="Times New Roman" w:hAnsi="Times New Roman" w:cs="Times New Roman"/>
          <w:sz w:val="22"/>
          <w:szCs w:val="22"/>
          <w:lang w:val="lv-LV" w:bidi="he-IL"/>
        </w:rPr>
        <w:t>Tāpēc, j</w:t>
      </w:r>
      <w:r w:rsidR="00BD3ED2">
        <w:rPr>
          <w:rFonts w:ascii="Times New Roman" w:hAnsi="Times New Roman" w:cs="Times New Roman"/>
          <w:sz w:val="22"/>
          <w:szCs w:val="22"/>
          <w:lang w:val="lv-LV" w:bidi="he-IL"/>
        </w:rPr>
        <w:t>a liesmas novietot tuvāk, tad ap abām (vai vairākām) liesmām veidojas kopīgs riņķveida virpulis</w:t>
      </w:r>
      <w:r w:rsidR="008D7736">
        <w:rPr>
          <w:rFonts w:ascii="Times New Roman" w:hAnsi="Times New Roman" w:cs="Times New Roman"/>
          <w:sz w:val="22"/>
          <w:szCs w:val="22"/>
          <w:lang w:val="lv-LV" w:bidi="he-IL"/>
        </w:rPr>
        <w:t>, kas palielina un uztur sveču grupas kop</w:t>
      </w:r>
      <w:r w:rsidR="003F02A8">
        <w:rPr>
          <w:rFonts w:ascii="Times New Roman" w:hAnsi="Times New Roman" w:cs="Times New Roman"/>
          <w:sz w:val="22"/>
          <w:szCs w:val="22"/>
          <w:lang w:val="lv-LV" w:bidi="he-IL"/>
        </w:rPr>
        <w:t>ējās</w:t>
      </w:r>
      <w:r w:rsidR="008D7736">
        <w:rPr>
          <w:rFonts w:ascii="Times New Roman" w:hAnsi="Times New Roman" w:cs="Times New Roman"/>
          <w:sz w:val="22"/>
          <w:szCs w:val="22"/>
          <w:lang w:val="lv-LV" w:bidi="he-IL"/>
        </w:rPr>
        <w:t xml:space="preserve"> svārstības.</w:t>
      </w:r>
    </w:p>
    <w:p w14:paraId="6E07AA3C" w14:textId="77777777" w:rsidR="00F74F58" w:rsidRPr="00035C29" w:rsidRDefault="00F74F58" w:rsidP="00F74F58">
      <w:pPr>
        <w:spacing w:after="120"/>
        <w:jc w:val="both"/>
        <w:rPr>
          <w:rFonts w:ascii="Times New Roman" w:hAnsi="Times New Roman" w:cs="Times New Roman"/>
          <w:iCs/>
          <w:sz w:val="22"/>
          <w:szCs w:val="22"/>
          <w:lang w:val="lv-LV" w:bidi="he-IL"/>
        </w:rPr>
      </w:pPr>
      <w:r w:rsidRPr="00035C29">
        <w:rPr>
          <w:rFonts w:ascii="Times New Roman" w:hAnsi="Times New Roman" w:cs="Times New Roman"/>
          <w:iCs/>
          <w:noProof/>
          <w:sz w:val="22"/>
          <w:szCs w:val="22"/>
          <w:lang w:eastAsia="en-US" w:bidi="ar-SA"/>
        </w:rPr>
        <w:drawing>
          <wp:inline distT="0" distB="0" distL="0" distR="0" wp14:anchorId="13A1673C" wp14:editId="320237C6">
            <wp:extent cx="2523973" cy="1743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ece2.png"/>
                    <pic:cNvPicPr/>
                  </pic:nvPicPr>
                  <pic:blipFill>
                    <a:blip r:embed="rId10">
                      <a:extLst>
                        <a:ext uri="{28A0092B-C50C-407E-A947-70E740481C1C}">
                          <a14:useLocalDpi xmlns:a14="http://schemas.microsoft.com/office/drawing/2010/main" val="0"/>
                        </a:ext>
                      </a:extLst>
                    </a:blip>
                    <a:stretch>
                      <a:fillRect/>
                    </a:stretch>
                  </pic:blipFill>
                  <pic:spPr>
                    <a:xfrm>
                      <a:off x="0" y="0"/>
                      <a:ext cx="2534852" cy="1750588"/>
                    </a:xfrm>
                    <a:prstGeom prst="rect">
                      <a:avLst/>
                    </a:prstGeom>
                  </pic:spPr>
                </pic:pic>
              </a:graphicData>
            </a:graphic>
          </wp:inline>
        </w:drawing>
      </w:r>
    </w:p>
    <w:p w14:paraId="371AA10E" w14:textId="309BE2FA" w:rsidR="00F74F58" w:rsidRPr="00AA7FB2" w:rsidRDefault="00F74F58" w:rsidP="00F74F58">
      <w:pPr>
        <w:spacing w:after="120"/>
        <w:jc w:val="both"/>
        <w:rPr>
          <w:rFonts w:ascii="Times New Roman" w:hAnsi="Times New Roman" w:cs="Times New Roman"/>
          <w:b/>
          <w:bCs/>
          <w:i/>
          <w:sz w:val="22"/>
          <w:szCs w:val="22"/>
          <w:lang w:val="lv-LV" w:bidi="he-IL"/>
        </w:rPr>
      </w:pPr>
      <w:r w:rsidRPr="00AA7FB2">
        <w:rPr>
          <w:rFonts w:ascii="Times New Roman" w:hAnsi="Times New Roman" w:cs="Times New Roman"/>
          <w:b/>
          <w:bCs/>
          <w:i/>
          <w:sz w:val="22"/>
          <w:szCs w:val="22"/>
          <w:lang w:val="lv-LV" w:bidi="he-IL"/>
        </w:rPr>
        <w:t>Attēls 3. Oscilāciju mehanisms 2 vai 3 blakus stāvošām svecēm</w:t>
      </w:r>
      <w:r w:rsidR="00AA7FB2">
        <w:rPr>
          <w:rFonts w:ascii="Times New Roman" w:hAnsi="Times New Roman" w:cs="Times New Roman"/>
          <w:b/>
          <w:bCs/>
          <w:i/>
          <w:sz w:val="22"/>
          <w:szCs w:val="22"/>
          <w:lang w:val="lv-LV" w:bidi="he-IL"/>
        </w:rPr>
        <w:t xml:space="preserve"> pēc</w:t>
      </w:r>
      <w:r w:rsidRPr="00AA7FB2">
        <w:rPr>
          <w:rFonts w:ascii="Times New Roman" w:hAnsi="Times New Roman" w:cs="Times New Roman"/>
          <w:b/>
          <w:bCs/>
          <w:i/>
          <w:sz w:val="22"/>
          <w:szCs w:val="22"/>
          <w:lang w:val="lv-LV" w:bidi="he-IL"/>
        </w:rPr>
        <w:t xml:space="preserve"> raksta [5</w:t>
      </w:r>
      <w:r w:rsidRPr="00AA7FB2">
        <w:rPr>
          <w:rFonts w:ascii="Times New Roman" w:hAnsi="Times New Roman" w:cs="Times New Roman"/>
          <w:b/>
          <w:bCs/>
          <w:i/>
          <w:color w:val="000000"/>
          <w:sz w:val="22"/>
          <w:szCs w:val="22"/>
          <w:shd w:val="clear" w:color="auto" w:fill="FFFFFF"/>
          <w:lang w:val="lv-LV"/>
        </w:rPr>
        <w:t>]</w:t>
      </w:r>
      <w:r w:rsidR="00AA7FB2">
        <w:rPr>
          <w:rFonts w:ascii="Times New Roman" w:hAnsi="Times New Roman" w:cs="Times New Roman"/>
          <w:b/>
          <w:bCs/>
          <w:i/>
          <w:color w:val="000000"/>
          <w:sz w:val="22"/>
          <w:szCs w:val="22"/>
          <w:shd w:val="clear" w:color="auto" w:fill="FFFFFF"/>
          <w:lang w:val="lv-LV"/>
        </w:rPr>
        <w:t>.</w:t>
      </w:r>
      <w:r w:rsidRPr="00AA7FB2">
        <w:rPr>
          <w:rFonts w:ascii="Times New Roman" w:hAnsi="Times New Roman" w:cs="Times New Roman"/>
          <w:b/>
          <w:bCs/>
          <w:i/>
          <w:sz w:val="22"/>
          <w:szCs w:val="22"/>
          <w:lang w:val="lv-LV" w:bidi="he-IL"/>
        </w:rPr>
        <w:t xml:space="preserve"> </w:t>
      </w:r>
    </w:p>
    <w:p w14:paraId="69C963D4" w14:textId="77777777" w:rsidR="00F74F58" w:rsidRDefault="00F74F58" w:rsidP="00F74F58">
      <w:pPr>
        <w:rPr>
          <w:rFonts w:ascii="Times New Roman" w:hAnsi="Times New Roman" w:cs="Times New Roman"/>
          <w:iCs/>
          <w:sz w:val="22"/>
          <w:szCs w:val="22"/>
          <w:lang w:val="lv-LV" w:bidi="he-IL"/>
        </w:rPr>
      </w:pPr>
    </w:p>
    <w:p w14:paraId="4DCCB11B" w14:textId="3E74C377" w:rsidR="00F74F58" w:rsidRPr="0081354B" w:rsidRDefault="00F46E7E" w:rsidP="0081354B">
      <w:pPr>
        <w:jc w:val="both"/>
        <w:rPr>
          <w:rFonts w:ascii="Times New Roman" w:hAnsi="Times New Roman" w:cs="Times New Roman"/>
          <w:iCs/>
          <w:strike/>
          <w:sz w:val="22"/>
          <w:szCs w:val="22"/>
          <w:lang w:val="lv-LV" w:bidi="he-IL"/>
        </w:rPr>
      </w:pPr>
      <w:r>
        <w:rPr>
          <w:rFonts w:ascii="Times New Roman" w:hAnsi="Times New Roman" w:cs="Times New Roman"/>
          <w:iCs/>
          <w:sz w:val="22"/>
          <w:szCs w:val="22"/>
          <w:lang w:val="lv-LV" w:bidi="he-IL"/>
        </w:rPr>
        <w:lastRenderedPageBreak/>
        <w:t xml:space="preserve">Gribētos pieminēt, ka </w:t>
      </w:r>
      <w:r w:rsidRPr="00035C29">
        <w:rPr>
          <w:rFonts w:ascii="Times New Roman" w:hAnsi="Times New Roman" w:cs="Times New Roman"/>
          <w:iCs/>
          <w:sz w:val="22"/>
          <w:szCs w:val="22"/>
          <w:lang w:val="lv-LV" w:bidi="he-IL"/>
        </w:rPr>
        <w:t>liesm</w:t>
      </w:r>
      <w:r w:rsidR="0081354B">
        <w:rPr>
          <w:rFonts w:ascii="Times New Roman" w:hAnsi="Times New Roman" w:cs="Times New Roman"/>
          <w:iCs/>
          <w:sz w:val="22"/>
          <w:szCs w:val="22"/>
          <w:lang w:val="lv-LV" w:bidi="he-IL"/>
        </w:rPr>
        <w:t>u vārstību</w:t>
      </w:r>
      <w:r w:rsidRPr="00035C29">
        <w:rPr>
          <w:rFonts w:ascii="Times New Roman" w:hAnsi="Times New Roman" w:cs="Times New Roman"/>
          <w:iCs/>
          <w:sz w:val="22"/>
          <w:szCs w:val="22"/>
          <w:lang w:val="lv-LV" w:bidi="he-IL"/>
        </w:rPr>
        <w:t xml:space="preserve"> mehānismu</w:t>
      </w:r>
      <w:r w:rsidR="0081354B">
        <w:rPr>
          <w:rFonts w:ascii="Times New Roman" w:hAnsi="Times New Roman" w:cs="Times New Roman"/>
          <w:iCs/>
          <w:sz w:val="22"/>
          <w:szCs w:val="22"/>
          <w:lang w:val="lv-LV" w:bidi="he-IL"/>
        </w:rPr>
        <w:t xml:space="preserve"> pētījumi</w:t>
      </w:r>
      <w:r>
        <w:rPr>
          <w:rFonts w:ascii="Times New Roman" w:hAnsi="Times New Roman" w:cs="Times New Roman"/>
          <w:iCs/>
          <w:sz w:val="22"/>
          <w:szCs w:val="22"/>
          <w:lang w:val="lv-LV" w:bidi="he-IL"/>
        </w:rPr>
        <w:t xml:space="preserve"> </w:t>
      </w:r>
      <w:r w:rsidRPr="00035C29">
        <w:rPr>
          <w:rFonts w:ascii="Times New Roman" w:hAnsi="Times New Roman" w:cs="Times New Roman"/>
          <w:iCs/>
          <w:sz w:val="22"/>
          <w:szCs w:val="22"/>
          <w:lang w:val="lv-LV" w:bidi="he-IL"/>
        </w:rPr>
        <w:t>sistēmās no vairākām svecēm</w:t>
      </w:r>
      <w:r>
        <w:rPr>
          <w:rFonts w:ascii="Times New Roman" w:hAnsi="Times New Roman" w:cs="Times New Roman"/>
          <w:iCs/>
          <w:sz w:val="22"/>
          <w:szCs w:val="22"/>
          <w:lang w:val="lv-LV" w:bidi="he-IL"/>
        </w:rPr>
        <w:t xml:space="preserve"> aktīvi turpinās</w:t>
      </w:r>
      <w:r w:rsidR="00F74F58" w:rsidRPr="00035C29">
        <w:rPr>
          <w:rFonts w:ascii="Times New Roman" w:hAnsi="Times New Roman" w:cs="Times New Roman"/>
          <w:iCs/>
          <w:sz w:val="22"/>
          <w:szCs w:val="22"/>
          <w:lang w:val="lv-LV" w:bidi="he-IL"/>
        </w:rPr>
        <w:t>.</w:t>
      </w:r>
      <w:r w:rsidR="00F74F58">
        <w:rPr>
          <w:rFonts w:ascii="Times New Roman" w:hAnsi="Times New Roman" w:cs="Times New Roman"/>
          <w:iCs/>
          <w:sz w:val="22"/>
          <w:szCs w:val="22"/>
          <w:lang w:val="lv-LV" w:bidi="he-IL"/>
        </w:rPr>
        <w:t xml:space="preserve"> </w:t>
      </w:r>
      <w:r>
        <w:rPr>
          <w:rFonts w:ascii="Times New Roman" w:hAnsi="Times New Roman" w:cs="Times New Roman"/>
          <w:sz w:val="22"/>
          <w:szCs w:val="22"/>
          <w:lang w:val="lv-LV" w:bidi="he-IL"/>
        </w:rPr>
        <w:t xml:space="preserve">Daži no pēdējos gados iznākušiem zinātniskiem rakstiem par šo tematu [4-6] ir doti pēc atrisinājuma. </w:t>
      </w:r>
    </w:p>
    <w:p w14:paraId="0CA1962A" w14:textId="77777777" w:rsidR="00F74F58" w:rsidRDefault="00F74F58" w:rsidP="00F74F58">
      <w:pPr>
        <w:rPr>
          <w:rFonts w:ascii="Times New Roman" w:hAnsi="Times New Roman" w:cs="Times New Roman"/>
          <w:sz w:val="22"/>
          <w:szCs w:val="22"/>
          <w:lang w:val="lv-LV" w:bidi="he-IL"/>
        </w:rPr>
      </w:pPr>
    </w:p>
    <w:p w14:paraId="11A57329" w14:textId="77777777" w:rsidR="004F2CF9" w:rsidRPr="00E507D3" w:rsidRDefault="004F2CF9" w:rsidP="004F2CF9">
      <w:pPr>
        <w:spacing w:after="120"/>
        <w:jc w:val="both"/>
        <w:rPr>
          <w:rFonts w:ascii="Times New Roman" w:hAnsi="Times New Roman" w:cs="Times New Roman"/>
          <w:b/>
          <w:bCs/>
          <w:sz w:val="22"/>
          <w:szCs w:val="22"/>
          <w:lang w:val="lv-LV" w:bidi="he-IL"/>
        </w:rPr>
      </w:pPr>
      <w:r w:rsidRPr="00E507D3">
        <w:rPr>
          <w:rFonts w:ascii="Times New Roman" w:hAnsi="Times New Roman" w:cs="Times New Roman"/>
          <w:b/>
          <w:bCs/>
          <w:sz w:val="22"/>
          <w:szCs w:val="22"/>
          <w:lang w:val="lv-LV" w:bidi="he-IL"/>
        </w:rPr>
        <w:t>Papildus informācijai:</w:t>
      </w:r>
    </w:p>
    <w:p w14:paraId="58ADAE9F" w14:textId="17767FE9" w:rsidR="007A7B49" w:rsidRPr="00F74F58" w:rsidRDefault="007A7B49" w:rsidP="007A7B49">
      <w:pPr>
        <w:spacing w:after="120"/>
        <w:jc w:val="both"/>
        <w:rPr>
          <w:rFonts w:ascii="Times New Roman" w:hAnsi="Times New Roman" w:cs="Times New Roman"/>
          <w:sz w:val="22"/>
          <w:szCs w:val="22"/>
          <w:lang w:val="lv-LV" w:bidi="he-IL"/>
        </w:rPr>
      </w:pPr>
      <w:r w:rsidRPr="00B12D3E">
        <w:rPr>
          <w:lang w:val="lv-LV"/>
        </w:rPr>
        <w:t>[</w:t>
      </w:r>
      <w:r>
        <w:rPr>
          <w:lang w:val="lv-LV"/>
        </w:rPr>
        <w:t>1</w:t>
      </w:r>
      <w:r w:rsidRPr="00B12D3E">
        <w:rPr>
          <w:lang w:val="lv-LV"/>
        </w:rPr>
        <w:t xml:space="preserve">] </w:t>
      </w:r>
      <w:hyperlink r:id="rId11" w:history="1">
        <w:r w:rsidRPr="00F74F58">
          <w:rPr>
            <w:rStyle w:val="Hyperlink"/>
            <w:rFonts w:ascii="Times New Roman" w:hAnsi="Times New Roman" w:cs="Times New Roman"/>
            <w:sz w:val="22"/>
            <w:szCs w:val="22"/>
            <w:lang w:val="lv-LV" w:bidi="he-IL"/>
          </w:rPr>
          <w:t>https://en.wikipedia.org/wiki/Candle</w:t>
        </w:r>
      </w:hyperlink>
      <w:r w:rsidRPr="00F74F58">
        <w:rPr>
          <w:rFonts w:ascii="Times New Roman" w:hAnsi="Times New Roman" w:cs="Times New Roman"/>
          <w:sz w:val="22"/>
          <w:szCs w:val="22"/>
          <w:lang w:val="lv-LV" w:bidi="he-IL"/>
        </w:rPr>
        <w:t xml:space="preserve"> </w:t>
      </w:r>
    </w:p>
    <w:p w14:paraId="133F9FAC" w14:textId="366D8A9F" w:rsidR="004F2CF9" w:rsidRDefault="00F74F58" w:rsidP="00F74F58">
      <w:pPr>
        <w:spacing w:after="120"/>
        <w:jc w:val="both"/>
        <w:rPr>
          <w:rFonts w:ascii="Times New Roman" w:hAnsi="Times New Roman" w:cs="Times New Roman"/>
          <w:sz w:val="22"/>
          <w:szCs w:val="22"/>
          <w:lang w:val="lv-LV" w:bidi="he-IL"/>
        </w:rPr>
      </w:pPr>
      <w:r w:rsidRPr="007A7B49">
        <w:rPr>
          <w:lang w:val="lv-LV"/>
        </w:rPr>
        <w:t>[</w:t>
      </w:r>
      <w:r w:rsidR="007A7B49">
        <w:rPr>
          <w:lang w:val="lv-LV"/>
        </w:rPr>
        <w:t>2</w:t>
      </w:r>
      <w:r w:rsidRPr="007A7B49">
        <w:rPr>
          <w:lang w:val="lv-LV"/>
        </w:rPr>
        <w:t xml:space="preserve">] </w:t>
      </w:r>
      <w:hyperlink r:id="rId12" w:history="1">
        <w:r w:rsidR="004F2CF9" w:rsidRPr="00F74F58">
          <w:rPr>
            <w:rStyle w:val="Hyperlink"/>
            <w:rFonts w:ascii="Times New Roman" w:hAnsi="Times New Roman" w:cs="Times New Roman"/>
            <w:sz w:val="22"/>
            <w:szCs w:val="22"/>
            <w:lang w:val="lv-LV" w:bidi="he-IL"/>
          </w:rPr>
          <w:t>http://www.engineerguy.com/faraday/</w:t>
        </w:r>
      </w:hyperlink>
      <w:r w:rsidR="004F2CF9" w:rsidRPr="00F74F58">
        <w:rPr>
          <w:rFonts w:ascii="Times New Roman" w:hAnsi="Times New Roman" w:cs="Times New Roman"/>
          <w:sz w:val="22"/>
          <w:szCs w:val="22"/>
          <w:lang w:val="lv-LV" w:bidi="he-IL"/>
        </w:rPr>
        <w:t xml:space="preserve"> </w:t>
      </w:r>
    </w:p>
    <w:p w14:paraId="676C7906" w14:textId="41F140A9" w:rsidR="004F2CF9" w:rsidRPr="00F74F58" w:rsidRDefault="00F74F58" w:rsidP="00F74F58">
      <w:pPr>
        <w:spacing w:after="120"/>
        <w:jc w:val="both"/>
        <w:rPr>
          <w:rFonts w:ascii="Times New Roman" w:hAnsi="Times New Roman" w:cs="Times New Roman"/>
          <w:sz w:val="22"/>
          <w:szCs w:val="22"/>
          <w:lang w:val="lv-LV" w:bidi="he-IL"/>
        </w:rPr>
      </w:pPr>
      <w:r w:rsidRPr="00B12D3E">
        <w:rPr>
          <w:lang w:val="lv-LV"/>
        </w:rPr>
        <w:t xml:space="preserve">[3] </w:t>
      </w:r>
      <w:hyperlink r:id="rId13" w:history="1">
        <w:r w:rsidR="004F2CF9" w:rsidRPr="00F74F58">
          <w:rPr>
            <w:rStyle w:val="Hyperlink"/>
            <w:rFonts w:ascii="Times New Roman" w:hAnsi="Times New Roman" w:cs="Times New Roman"/>
            <w:sz w:val="22"/>
            <w:szCs w:val="22"/>
            <w:lang w:val="lv-LV" w:bidi="he-IL"/>
          </w:rPr>
          <w:t>https://en.wikipedia.org/wiki/Vortex_ring</w:t>
        </w:r>
      </w:hyperlink>
      <w:r w:rsidR="004F2CF9" w:rsidRPr="00F74F58">
        <w:rPr>
          <w:rFonts w:ascii="Times New Roman" w:hAnsi="Times New Roman" w:cs="Times New Roman"/>
          <w:sz w:val="22"/>
          <w:szCs w:val="22"/>
          <w:lang w:val="lv-LV" w:bidi="he-IL"/>
        </w:rPr>
        <w:t xml:space="preserve"> </w:t>
      </w:r>
    </w:p>
    <w:p w14:paraId="4988FD67" w14:textId="70DC9FB9" w:rsidR="00F74F58" w:rsidRPr="00F74F58" w:rsidRDefault="00F74F58" w:rsidP="00F74F58">
      <w:pPr>
        <w:spacing w:after="12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[4</w:t>
      </w:r>
      <w:r w:rsidRPr="00F74F58">
        <w:rPr>
          <w:rFonts w:ascii="Times New Roman" w:hAnsi="Times New Roman" w:cs="Times New Roman"/>
          <w:sz w:val="22"/>
          <w:szCs w:val="22"/>
          <w:shd w:val="clear" w:color="auto" w:fill="FFFFFF"/>
        </w:rPr>
        <w:t xml:space="preserve">] Tao Yang, Xi Xia, and Peng Zhang, </w:t>
      </w:r>
      <w:r w:rsidRPr="00F74F58">
        <w:rPr>
          <w:rFonts w:ascii="Times New Roman" w:hAnsi="Times New Roman" w:cs="Times New Roman"/>
          <w:bCs/>
          <w:sz w:val="22"/>
          <w:szCs w:val="22"/>
          <w:lang w:bidi="ar-SA"/>
        </w:rPr>
        <w:t xml:space="preserve">Vortex-dynamical interpretation of anti-phase and in-phase flickering of dual buoyant diffusion flames, </w:t>
      </w:r>
      <w:r w:rsidRPr="00F74F58">
        <w:rPr>
          <w:rFonts w:ascii="Times New Roman" w:hAnsi="Times New Roman" w:cs="Times New Roman"/>
          <w:i/>
          <w:sz w:val="22"/>
          <w:szCs w:val="22"/>
          <w:shd w:val="clear" w:color="auto" w:fill="FFFFFF"/>
        </w:rPr>
        <w:t>Physical Review Fluids</w:t>
      </w:r>
      <w:r w:rsidRPr="00F74F58">
        <w:rPr>
          <w:rFonts w:ascii="Times New Roman" w:hAnsi="Times New Roman" w:cs="Times New Roman"/>
          <w:sz w:val="22"/>
          <w:szCs w:val="22"/>
          <w:shd w:val="clear" w:color="auto" w:fill="FFFFFF"/>
        </w:rPr>
        <w:t>, 4, 053202 (2019)</w:t>
      </w:r>
    </w:p>
    <w:p w14:paraId="276E472A" w14:textId="1F594F2D" w:rsidR="00F74F58" w:rsidRPr="00F74F58" w:rsidRDefault="00F74F58" w:rsidP="00F74F58">
      <w:pPr>
        <w:spacing w:after="120"/>
        <w:jc w:val="both"/>
        <w:rPr>
          <w:rFonts w:ascii="Times New Roman" w:hAnsi="Times New Roman" w:cs="Times New Roman"/>
          <w:color w:val="000000"/>
          <w:sz w:val="22"/>
          <w:szCs w:val="22"/>
          <w:shd w:val="clear" w:color="auto" w:fill="FFFFFF"/>
        </w:rPr>
      </w:pPr>
      <w:r>
        <w:rPr>
          <w:rFonts w:ascii="Times New Roman" w:hAnsi="Times New Roman" w:cs="Times New Roman"/>
          <w:sz w:val="22"/>
          <w:szCs w:val="22"/>
          <w:lang w:val="lv-LV" w:bidi="he-IL"/>
        </w:rPr>
        <w:t>[5</w:t>
      </w:r>
      <w:r w:rsidRPr="00F74F58">
        <w:rPr>
          <w:rFonts w:ascii="Times New Roman" w:hAnsi="Times New Roman" w:cs="Times New Roman"/>
          <w:sz w:val="22"/>
          <w:szCs w:val="22"/>
          <w:lang w:val="lv-LV" w:bidi="he-IL"/>
        </w:rPr>
        <w:t xml:space="preserve">] Keiko Okamoto, Akifumi Kijima, Yoshitaka Umeno, Hiroyuki Shima1, Synchronization in flickering of three-coupled candle flames, </w:t>
      </w:r>
      <w:r w:rsidRPr="00F74F58">
        <w:rPr>
          <w:rFonts w:ascii="Times New Roman" w:hAnsi="Times New Roman" w:cs="Times New Roman"/>
          <w:i/>
          <w:iCs/>
          <w:color w:val="000000"/>
          <w:sz w:val="22"/>
          <w:szCs w:val="22"/>
          <w:shd w:val="clear" w:color="auto" w:fill="FFFFFF"/>
        </w:rPr>
        <w:t>Scientific Reports, 6(1).</w:t>
      </w:r>
      <w:r w:rsidRPr="00F74F58">
        <w:rPr>
          <w:rFonts w:ascii="Segoe UI" w:hAnsi="Segoe UI" w:cs="Segoe UI"/>
          <w:color w:val="222222"/>
          <w:shd w:val="clear" w:color="auto" w:fill="FFFFFF"/>
        </w:rPr>
        <w:t>36145, (2016)</w:t>
      </w:r>
    </w:p>
    <w:p w14:paraId="4CACDB91" w14:textId="21A466F6" w:rsidR="00F74F58" w:rsidRPr="00F74F58" w:rsidRDefault="00F74F58" w:rsidP="00F74F58">
      <w:pPr>
        <w:spacing w:after="120"/>
        <w:jc w:val="both"/>
        <w:rPr>
          <w:rFonts w:ascii="Times New Roman" w:hAnsi="Times New Roman" w:cs="Times New Roman"/>
          <w:sz w:val="22"/>
          <w:szCs w:val="22"/>
          <w:lang w:val="lv-LV" w:bidi="he-IL"/>
        </w:rPr>
      </w:pPr>
      <w:r>
        <w:rPr>
          <w:rFonts w:ascii="Times New Roman" w:hAnsi="Times New Roman" w:cs="Times New Roman"/>
          <w:sz w:val="22"/>
          <w:szCs w:val="22"/>
          <w:lang w:val="lv-LV" w:bidi="he-IL"/>
        </w:rPr>
        <w:t>[6</w:t>
      </w:r>
      <w:r w:rsidRPr="00F74F58">
        <w:rPr>
          <w:rFonts w:ascii="Times New Roman" w:hAnsi="Times New Roman" w:cs="Times New Roman"/>
          <w:sz w:val="22"/>
          <w:szCs w:val="22"/>
          <w:lang w:val="lv-LV" w:bidi="he-IL"/>
        </w:rPr>
        <w:t xml:space="preserve">] Nobuyuki Fujisawaa, Kenta Imaizumib, Takayuki Yamagataa, Synchronization of dual diffusion flame in co-flow, </w:t>
      </w:r>
      <w:r w:rsidRPr="00F74F58">
        <w:rPr>
          <w:rFonts w:ascii="Times New Roman" w:hAnsi="Times New Roman" w:cs="Times New Roman"/>
          <w:i/>
          <w:sz w:val="22"/>
          <w:szCs w:val="22"/>
          <w:lang w:val="lv-LV" w:bidi="he-IL"/>
        </w:rPr>
        <w:t>Experimental Thermal and Fluid Science</w:t>
      </w:r>
      <w:r w:rsidRPr="00F74F58">
        <w:rPr>
          <w:rFonts w:ascii="Times New Roman" w:hAnsi="Times New Roman" w:cs="Times New Roman"/>
          <w:sz w:val="22"/>
          <w:szCs w:val="22"/>
          <w:lang w:val="lv-LV" w:bidi="he-IL"/>
        </w:rPr>
        <w:t>, 110, 109924 (2020).</w:t>
      </w:r>
    </w:p>
    <w:p w14:paraId="34778A37" w14:textId="77777777" w:rsidR="00F74F58" w:rsidRPr="00F74F58" w:rsidRDefault="00F74F58" w:rsidP="00F74F58">
      <w:pPr>
        <w:spacing w:after="120"/>
        <w:jc w:val="both"/>
        <w:rPr>
          <w:rFonts w:ascii="Times New Roman" w:hAnsi="Times New Roman" w:cs="Times New Roman"/>
          <w:sz w:val="22"/>
          <w:szCs w:val="22"/>
          <w:lang w:val="lv-LV" w:bidi="he-IL"/>
        </w:rPr>
      </w:pPr>
    </w:p>
    <w:p w14:paraId="3DD0CE2D" w14:textId="77777777" w:rsidR="00BD3ED2" w:rsidRPr="00E507D3" w:rsidRDefault="00BD3ED2" w:rsidP="00E90A16">
      <w:pPr>
        <w:spacing w:after="120"/>
        <w:jc w:val="both"/>
        <w:rPr>
          <w:rFonts w:ascii="Times New Roman" w:hAnsi="Times New Roman" w:cs="Times New Roman"/>
          <w:i/>
          <w:iCs/>
          <w:sz w:val="22"/>
          <w:szCs w:val="22"/>
          <w:lang w:val="lv-LV" w:bidi="he-IL"/>
        </w:rPr>
      </w:pPr>
    </w:p>
    <w:sectPr w:rsidR="00BD3ED2" w:rsidRPr="00E507D3"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FE93" w14:textId="77777777" w:rsidR="007741AF" w:rsidRDefault="007741AF" w:rsidP="00CB6FA5">
      <w:r>
        <w:separator/>
      </w:r>
    </w:p>
  </w:endnote>
  <w:endnote w:type="continuationSeparator" w:id="0">
    <w:p w14:paraId="2C2BBD50" w14:textId="77777777" w:rsidR="007741AF" w:rsidRDefault="007741AF"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w:altName w:val="Times New Roman"/>
    <w:charset w:val="01"/>
    <w:family w:val="auto"/>
    <w:pitch w:val="default"/>
  </w:font>
  <w:font w:name="IPA明朝">
    <w:altName w:val="MS Gothic"/>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A119" w14:textId="77777777" w:rsidR="007741AF" w:rsidRDefault="007741AF" w:rsidP="00CB6FA5">
      <w:r>
        <w:separator/>
      </w:r>
    </w:p>
  </w:footnote>
  <w:footnote w:type="continuationSeparator" w:id="0">
    <w:p w14:paraId="4EC9EA37" w14:textId="77777777" w:rsidR="007741AF" w:rsidRDefault="007741AF"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0FEA"/>
    <w:multiLevelType w:val="hybridMultilevel"/>
    <w:tmpl w:val="6BD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F22F0B"/>
    <w:multiLevelType w:val="hybridMultilevel"/>
    <w:tmpl w:val="9BD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D7"/>
    <w:rsid w:val="00010000"/>
    <w:rsid w:val="000152BC"/>
    <w:rsid w:val="00016199"/>
    <w:rsid w:val="000164E9"/>
    <w:rsid w:val="000226B3"/>
    <w:rsid w:val="00024B0F"/>
    <w:rsid w:val="00035C29"/>
    <w:rsid w:val="00042A85"/>
    <w:rsid w:val="00043208"/>
    <w:rsid w:val="0004555F"/>
    <w:rsid w:val="000552D0"/>
    <w:rsid w:val="00055CD4"/>
    <w:rsid w:val="00055E15"/>
    <w:rsid w:val="00065D98"/>
    <w:rsid w:val="00070284"/>
    <w:rsid w:val="000745D3"/>
    <w:rsid w:val="00075DCE"/>
    <w:rsid w:val="000772D7"/>
    <w:rsid w:val="00077EB9"/>
    <w:rsid w:val="0008630F"/>
    <w:rsid w:val="000866F3"/>
    <w:rsid w:val="0009532B"/>
    <w:rsid w:val="000977EA"/>
    <w:rsid w:val="000A2DBC"/>
    <w:rsid w:val="000A424F"/>
    <w:rsid w:val="000A6595"/>
    <w:rsid w:val="000B53ED"/>
    <w:rsid w:val="000B7A65"/>
    <w:rsid w:val="000C0790"/>
    <w:rsid w:val="000C5761"/>
    <w:rsid w:val="000D0C5F"/>
    <w:rsid w:val="000D5007"/>
    <w:rsid w:val="000D6337"/>
    <w:rsid w:val="000D751B"/>
    <w:rsid w:val="000E30D4"/>
    <w:rsid w:val="0010285F"/>
    <w:rsid w:val="00111768"/>
    <w:rsid w:val="00112EF0"/>
    <w:rsid w:val="00116321"/>
    <w:rsid w:val="00117945"/>
    <w:rsid w:val="001210DF"/>
    <w:rsid w:val="00122D14"/>
    <w:rsid w:val="00127B8C"/>
    <w:rsid w:val="001405E7"/>
    <w:rsid w:val="00143D61"/>
    <w:rsid w:val="0014606A"/>
    <w:rsid w:val="00146689"/>
    <w:rsid w:val="0015016A"/>
    <w:rsid w:val="00151D95"/>
    <w:rsid w:val="00153BB9"/>
    <w:rsid w:val="00161FD2"/>
    <w:rsid w:val="001721F5"/>
    <w:rsid w:val="00177F51"/>
    <w:rsid w:val="0018773D"/>
    <w:rsid w:val="001A448D"/>
    <w:rsid w:val="001A7605"/>
    <w:rsid w:val="001D5DE7"/>
    <w:rsid w:val="001D71DF"/>
    <w:rsid w:val="001E0E05"/>
    <w:rsid w:val="001F5999"/>
    <w:rsid w:val="002140C7"/>
    <w:rsid w:val="00215519"/>
    <w:rsid w:val="002208AD"/>
    <w:rsid w:val="00224E86"/>
    <w:rsid w:val="0022548D"/>
    <w:rsid w:val="0023373D"/>
    <w:rsid w:val="002426A5"/>
    <w:rsid w:val="0025024C"/>
    <w:rsid w:val="00251013"/>
    <w:rsid w:val="0025167B"/>
    <w:rsid w:val="00255B26"/>
    <w:rsid w:val="00257061"/>
    <w:rsid w:val="00263CF8"/>
    <w:rsid w:val="002651D5"/>
    <w:rsid w:val="002738BF"/>
    <w:rsid w:val="00282302"/>
    <w:rsid w:val="00290CBD"/>
    <w:rsid w:val="002A0614"/>
    <w:rsid w:val="002A1426"/>
    <w:rsid w:val="002A515F"/>
    <w:rsid w:val="002A7E8D"/>
    <w:rsid w:val="002C10A0"/>
    <w:rsid w:val="002D3CD1"/>
    <w:rsid w:val="002D5B62"/>
    <w:rsid w:val="002E4D93"/>
    <w:rsid w:val="002E7F6B"/>
    <w:rsid w:val="00301C73"/>
    <w:rsid w:val="00301E6C"/>
    <w:rsid w:val="00333F5E"/>
    <w:rsid w:val="003365DD"/>
    <w:rsid w:val="003439A2"/>
    <w:rsid w:val="0034434B"/>
    <w:rsid w:val="0034501F"/>
    <w:rsid w:val="00347714"/>
    <w:rsid w:val="0036557E"/>
    <w:rsid w:val="003675E6"/>
    <w:rsid w:val="00380C3A"/>
    <w:rsid w:val="00383ED2"/>
    <w:rsid w:val="003840D9"/>
    <w:rsid w:val="003913D8"/>
    <w:rsid w:val="00391662"/>
    <w:rsid w:val="00391E62"/>
    <w:rsid w:val="00394D6B"/>
    <w:rsid w:val="00394FD9"/>
    <w:rsid w:val="00396446"/>
    <w:rsid w:val="003A1640"/>
    <w:rsid w:val="003B4E8A"/>
    <w:rsid w:val="003C3029"/>
    <w:rsid w:val="003C39D3"/>
    <w:rsid w:val="003C4341"/>
    <w:rsid w:val="003C59A2"/>
    <w:rsid w:val="003C5F82"/>
    <w:rsid w:val="003D0D1E"/>
    <w:rsid w:val="003D2CDD"/>
    <w:rsid w:val="003E7F1E"/>
    <w:rsid w:val="003F02A8"/>
    <w:rsid w:val="003F0B3F"/>
    <w:rsid w:val="003F21D7"/>
    <w:rsid w:val="0040045F"/>
    <w:rsid w:val="00410FC1"/>
    <w:rsid w:val="00416342"/>
    <w:rsid w:val="004177F1"/>
    <w:rsid w:val="00425B68"/>
    <w:rsid w:val="00425F8D"/>
    <w:rsid w:val="00431895"/>
    <w:rsid w:val="004334D5"/>
    <w:rsid w:val="00433E61"/>
    <w:rsid w:val="004361C8"/>
    <w:rsid w:val="00443015"/>
    <w:rsid w:val="00451DC3"/>
    <w:rsid w:val="00453EA1"/>
    <w:rsid w:val="00463232"/>
    <w:rsid w:val="00463D8A"/>
    <w:rsid w:val="00466890"/>
    <w:rsid w:val="0047105A"/>
    <w:rsid w:val="004856CE"/>
    <w:rsid w:val="00487CE6"/>
    <w:rsid w:val="00491D3D"/>
    <w:rsid w:val="0049369B"/>
    <w:rsid w:val="00497543"/>
    <w:rsid w:val="004A0FE2"/>
    <w:rsid w:val="004B031D"/>
    <w:rsid w:val="004B2F44"/>
    <w:rsid w:val="004B405B"/>
    <w:rsid w:val="004C07E2"/>
    <w:rsid w:val="004D154E"/>
    <w:rsid w:val="004D36BB"/>
    <w:rsid w:val="004D5EBF"/>
    <w:rsid w:val="004F2CF9"/>
    <w:rsid w:val="0050189E"/>
    <w:rsid w:val="00502B0F"/>
    <w:rsid w:val="00522DD2"/>
    <w:rsid w:val="005467B5"/>
    <w:rsid w:val="00546946"/>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A4E5B"/>
    <w:rsid w:val="005B0D99"/>
    <w:rsid w:val="005B226E"/>
    <w:rsid w:val="005B6B38"/>
    <w:rsid w:val="005C1A97"/>
    <w:rsid w:val="005C27A6"/>
    <w:rsid w:val="005E1F33"/>
    <w:rsid w:val="005F1828"/>
    <w:rsid w:val="005F51F4"/>
    <w:rsid w:val="00602CB7"/>
    <w:rsid w:val="00603D17"/>
    <w:rsid w:val="00605FEE"/>
    <w:rsid w:val="00606DD6"/>
    <w:rsid w:val="0060704D"/>
    <w:rsid w:val="0060768E"/>
    <w:rsid w:val="00634A79"/>
    <w:rsid w:val="00635D2E"/>
    <w:rsid w:val="006449E4"/>
    <w:rsid w:val="0064682B"/>
    <w:rsid w:val="0066440B"/>
    <w:rsid w:val="00665893"/>
    <w:rsid w:val="00671888"/>
    <w:rsid w:val="00682AD2"/>
    <w:rsid w:val="00685807"/>
    <w:rsid w:val="00693D84"/>
    <w:rsid w:val="006963E9"/>
    <w:rsid w:val="006A3FD0"/>
    <w:rsid w:val="006B6E18"/>
    <w:rsid w:val="006C07F2"/>
    <w:rsid w:val="006C2862"/>
    <w:rsid w:val="006C2F50"/>
    <w:rsid w:val="006C3DE5"/>
    <w:rsid w:val="006D4B22"/>
    <w:rsid w:val="006E3CC5"/>
    <w:rsid w:val="006E62E7"/>
    <w:rsid w:val="006E7E18"/>
    <w:rsid w:val="006F15FA"/>
    <w:rsid w:val="006F354E"/>
    <w:rsid w:val="00706C65"/>
    <w:rsid w:val="00723E00"/>
    <w:rsid w:val="007332C0"/>
    <w:rsid w:val="0074334B"/>
    <w:rsid w:val="0074782C"/>
    <w:rsid w:val="007521DA"/>
    <w:rsid w:val="00755F17"/>
    <w:rsid w:val="007565AE"/>
    <w:rsid w:val="007569E7"/>
    <w:rsid w:val="00757345"/>
    <w:rsid w:val="00770ECA"/>
    <w:rsid w:val="007741AF"/>
    <w:rsid w:val="00782C0B"/>
    <w:rsid w:val="00787935"/>
    <w:rsid w:val="00793EFD"/>
    <w:rsid w:val="0079429C"/>
    <w:rsid w:val="007966ED"/>
    <w:rsid w:val="007A26C5"/>
    <w:rsid w:val="007A69F1"/>
    <w:rsid w:val="007A7B49"/>
    <w:rsid w:val="007B0277"/>
    <w:rsid w:val="007B0B75"/>
    <w:rsid w:val="007B18B5"/>
    <w:rsid w:val="007B608B"/>
    <w:rsid w:val="007C6D61"/>
    <w:rsid w:val="007D37BE"/>
    <w:rsid w:val="007D41E4"/>
    <w:rsid w:val="007D4240"/>
    <w:rsid w:val="007D7D6F"/>
    <w:rsid w:val="007E00E7"/>
    <w:rsid w:val="007E3456"/>
    <w:rsid w:val="007F658F"/>
    <w:rsid w:val="007F6902"/>
    <w:rsid w:val="00803E94"/>
    <w:rsid w:val="0081354B"/>
    <w:rsid w:val="00825ADE"/>
    <w:rsid w:val="008309F2"/>
    <w:rsid w:val="00833430"/>
    <w:rsid w:val="008342B4"/>
    <w:rsid w:val="00836802"/>
    <w:rsid w:val="008407E7"/>
    <w:rsid w:val="0084418A"/>
    <w:rsid w:val="008467A7"/>
    <w:rsid w:val="0085031F"/>
    <w:rsid w:val="008601D5"/>
    <w:rsid w:val="00866C4C"/>
    <w:rsid w:val="00874706"/>
    <w:rsid w:val="008757FB"/>
    <w:rsid w:val="008770BA"/>
    <w:rsid w:val="00880A7A"/>
    <w:rsid w:val="00881868"/>
    <w:rsid w:val="00882F9E"/>
    <w:rsid w:val="00884DE6"/>
    <w:rsid w:val="008850C4"/>
    <w:rsid w:val="00886B59"/>
    <w:rsid w:val="008940B0"/>
    <w:rsid w:val="00894A7F"/>
    <w:rsid w:val="008A1EC3"/>
    <w:rsid w:val="008A3600"/>
    <w:rsid w:val="008B1D84"/>
    <w:rsid w:val="008B3857"/>
    <w:rsid w:val="008B62FF"/>
    <w:rsid w:val="008B67DC"/>
    <w:rsid w:val="008C0609"/>
    <w:rsid w:val="008C188E"/>
    <w:rsid w:val="008C6933"/>
    <w:rsid w:val="008D7736"/>
    <w:rsid w:val="008E7C44"/>
    <w:rsid w:val="008F2657"/>
    <w:rsid w:val="008F4A0B"/>
    <w:rsid w:val="008F62C0"/>
    <w:rsid w:val="00915F0F"/>
    <w:rsid w:val="0092476F"/>
    <w:rsid w:val="009249B0"/>
    <w:rsid w:val="00930430"/>
    <w:rsid w:val="00943292"/>
    <w:rsid w:val="0095018C"/>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A7DD1"/>
    <w:rsid w:val="009B5938"/>
    <w:rsid w:val="009C096F"/>
    <w:rsid w:val="009C1AA6"/>
    <w:rsid w:val="009C7404"/>
    <w:rsid w:val="009D212D"/>
    <w:rsid w:val="009E01C4"/>
    <w:rsid w:val="009F332D"/>
    <w:rsid w:val="009F4D5F"/>
    <w:rsid w:val="00A011C1"/>
    <w:rsid w:val="00A05A2C"/>
    <w:rsid w:val="00A21567"/>
    <w:rsid w:val="00A2343E"/>
    <w:rsid w:val="00A23AE6"/>
    <w:rsid w:val="00A3172D"/>
    <w:rsid w:val="00A33103"/>
    <w:rsid w:val="00A37490"/>
    <w:rsid w:val="00A37541"/>
    <w:rsid w:val="00A4081F"/>
    <w:rsid w:val="00A40E3F"/>
    <w:rsid w:val="00A51C7B"/>
    <w:rsid w:val="00A54DEF"/>
    <w:rsid w:val="00A650F2"/>
    <w:rsid w:val="00A71A61"/>
    <w:rsid w:val="00AA416F"/>
    <w:rsid w:val="00AA4DCA"/>
    <w:rsid w:val="00AA7FB2"/>
    <w:rsid w:val="00AB7060"/>
    <w:rsid w:val="00AC793F"/>
    <w:rsid w:val="00AD3790"/>
    <w:rsid w:val="00AD47CE"/>
    <w:rsid w:val="00AD7BB0"/>
    <w:rsid w:val="00AE7106"/>
    <w:rsid w:val="00B00FF1"/>
    <w:rsid w:val="00B12D3E"/>
    <w:rsid w:val="00B1484B"/>
    <w:rsid w:val="00B24C34"/>
    <w:rsid w:val="00B40776"/>
    <w:rsid w:val="00B42221"/>
    <w:rsid w:val="00B44F15"/>
    <w:rsid w:val="00B51F25"/>
    <w:rsid w:val="00B53023"/>
    <w:rsid w:val="00B564AD"/>
    <w:rsid w:val="00B703FF"/>
    <w:rsid w:val="00B8005E"/>
    <w:rsid w:val="00B828BE"/>
    <w:rsid w:val="00B90741"/>
    <w:rsid w:val="00B9392B"/>
    <w:rsid w:val="00B943D1"/>
    <w:rsid w:val="00BA209E"/>
    <w:rsid w:val="00BA63AD"/>
    <w:rsid w:val="00BB0627"/>
    <w:rsid w:val="00BB11FE"/>
    <w:rsid w:val="00BB1883"/>
    <w:rsid w:val="00BB3E2A"/>
    <w:rsid w:val="00BB4A18"/>
    <w:rsid w:val="00BB75A0"/>
    <w:rsid w:val="00BD0C65"/>
    <w:rsid w:val="00BD3ED2"/>
    <w:rsid w:val="00BE5DDC"/>
    <w:rsid w:val="00BF03B1"/>
    <w:rsid w:val="00BF3B37"/>
    <w:rsid w:val="00C0602B"/>
    <w:rsid w:val="00C0791F"/>
    <w:rsid w:val="00C14727"/>
    <w:rsid w:val="00C1724F"/>
    <w:rsid w:val="00C2492F"/>
    <w:rsid w:val="00C31DAF"/>
    <w:rsid w:val="00C34D07"/>
    <w:rsid w:val="00C36437"/>
    <w:rsid w:val="00C4370F"/>
    <w:rsid w:val="00C46453"/>
    <w:rsid w:val="00C5048C"/>
    <w:rsid w:val="00C56820"/>
    <w:rsid w:val="00C61DC6"/>
    <w:rsid w:val="00C6442C"/>
    <w:rsid w:val="00C64929"/>
    <w:rsid w:val="00C73DAA"/>
    <w:rsid w:val="00C76B3D"/>
    <w:rsid w:val="00C8512A"/>
    <w:rsid w:val="00C85ED6"/>
    <w:rsid w:val="00C9106F"/>
    <w:rsid w:val="00CA19B8"/>
    <w:rsid w:val="00CB27EE"/>
    <w:rsid w:val="00CB5F4B"/>
    <w:rsid w:val="00CB6FA5"/>
    <w:rsid w:val="00CC15E9"/>
    <w:rsid w:val="00CC3E2B"/>
    <w:rsid w:val="00CE1DC5"/>
    <w:rsid w:val="00CE2D2D"/>
    <w:rsid w:val="00CE2D71"/>
    <w:rsid w:val="00CF3600"/>
    <w:rsid w:val="00CF4189"/>
    <w:rsid w:val="00CF4502"/>
    <w:rsid w:val="00CF6F78"/>
    <w:rsid w:val="00D10197"/>
    <w:rsid w:val="00D239B4"/>
    <w:rsid w:val="00D32AB4"/>
    <w:rsid w:val="00D351D8"/>
    <w:rsid w:val="00D45321"/>
    <w:rsid w:val="00D56343"/>
    <w:rsid w:val="00D70E52"/>
    <w:rsid w:val="00D733B0"/>
    <w:rsid w:val="00D766C7"/>
    <w:rsid w:val="00D81800"/>
    <w:rsid w:val="00D8263E"/>
    <w:rsid w:val="00D90D74"/>
    <w:rsid w:val="00D95F3E"/>
    <w:rsid w:val="00D96757"/>
    <w:rsid w:val="00DA0A90"/>
    <w:rsid w:val="00DB0F43"/>
    <w:rsid w:val="00DB14E9"/>
    <w:rsid w:val="00DB3E62"/>
    <w:rsid w:val="00DB4A06"/>
    <w:rsid w:val="00DC23D1"/>
    <w:rsid w:val="00DC251B"/>
    <w:rsid w:val="00DC2D1D"/>
    <w:rsid w:val="00DC3AD7"/>
    <w:rsid w:val="00DC60F4"/>
    <w:rsid w:val="00DC7894"/>
    <w:rsid w:val="00DC7F38"/>
    <w:rsid w:val="00DD7E8A"/>
    <w:rsid w:val="00DE3120"/>
    <w:rsid w:val="00DE5E63"/>
    <w:rsid w:val="00DF0583"/>
    <w:rsid w:val="00DF485E"/>
    <w:rsid w:val="00DF76A2"/>
    <w:rsid w:val="00E01CFC"/>
    <w:rsid w:val="00E02697"/>
    <w:rsid w:val="00E10E7E"/>
    <w:rsid w:val="00E224EF"/>
    <w:rsid w:val="00E265F7"/>
    <w:rsid w:val="00E33045"/>
    <w:rsid w:val="00E33067"/>
    <w:rsid w:val="00E45CC7"/>
    <w:rsid w:val="00E47791"/>
    <w:rsid w:val="00E507D3"/>
    <w:rsid w:val="00E524DF"/>
    <w:rsid w:val="00E52D86"/>
    <w:rsid w:val="00E539A6"/>
    <w:rsid w:val="00E61C4D"/>
    <w:rsid w:val="00E737E6"/>
    <w:rsid w:val="00E814D6"/>
    <w:rsid w:val="00E81965"/>
    <w:rsid w:val="00E909FB"/>
    <w:rsid w:val="00E90A16"/>
    <w:rsid w:val="00E943C0"/>
    <w:rsid w:val="00E94E20"/>
    <w:rsid w:val="00E95B10"/>
    <w:rsid w:val="00E9728D"/>
    <w:rsid w:val="00EA04AE"/>
    <w:rsid w:val="00EA0FD0"/>
    <w:rsid w:val="00EC0015"/>
    <w:rsid w:val="00EC15BF"/>
    <w:rsid w:val="00EC65A4"/>
    <w:rsid w:val="00ED2A4C"/>
    <w:rsid w:val="00ED5D9C"/>
    <w:rsid w:val="00EF4D2C"/>
    <w:rsid w:val="00EF7EAA"/>
    <w:rsid w:val="00F01D2A"/>
    <w:rsid w:val="00F020A7"/>
    <w:rsid w:val="00F078CA"/>
    <w:rsid w:val="00F07E15"/>
    <w:rsid w:val="00F131DD"/>
    <w:rsid w:val="00F23D5A"/>
    <w:rsid w:val="00F266C8"/>
    <w:rsid w:val="00F26800"/>
    <w:rsid w:val="00F33787"/>
    <w:rsid w:val="00F412E6"/>
    <w:rsid w:val="00F46E7E"/>
    <w:rsid w:val="00F5465F"/>
    <w:rsid w:val="00F54E1E"/>
    <w:rsid w:val="00F55508"/>
    <w:rsid w:val="00F569F0"/>
    <w:rsid w:val="00F6086D"/>
    <w:rsid w:val="00F639F7"/>
    <w:rsid w:val="00F6598C"/>
    <w:rsid w:val="00F72BC7"/>
    <w:rsid w:val="00F72F96"/>
    <w:rsid w:val="00F74824"/>
    <w:rsid w:val="00F74F58"/>
    <w:rsid w:val="00F77DA4"/>
    <w:rsid w:val="00F831B7"/>
    <w:rsid w:val="00F85645"/>
    <w:rsid w:val="00F92C08"/>
    <w:rsid w:val="00F92D58"/>
    <w:rsid w:val="00FA152B"/>
    <w:rsid w:val="00FB1FB1"/>
    <w:rsid w:val="00FB26F5"/>
    <w:rsid w:val="00FB686B"/>
    <w:rsid w:val="00FC173C"/>
    <w:rsid w:val="00FC647F"/>
    <w:rsid w:val="00FE051B"/>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styleId="IntenseReference">
    <w:name w:val="Intense Reference"/>
    <w:basedOn w:val="DefaultParagraphFont"/>
    <w:uiPriority w:val="32"/>
    <w:qFormat/>
    <w:rsid w:val="00FC173C"/>
    <w:rPr>
      <w:b/>
      <w:bCs/>
      <w:smallCaps/>
      <w:color w:val="4F81BD" w:themeColor="accent1"/>
      <w:spacing w:val="5"/>
    </w:rPr>
  </w:style>
  <w:style w:type="character" w:customStyle="1" w:styleId="TextBodyChar">
    <w:name w:val="Text Body Char"/>
    <w:basedOn w:val="DefaultParagraphFont"/>
    <w:link w:val="TextBody"/>
    <w:rsid w:val="00DC7F38"/>
  </w:style>
  <w:style w:type="paragraph" w:styleId="Quote">
    <w:name w:val="Quote"/>
    <w:basedOn w:val="Normal"/>
    <w:next w:val="Normal"/>
    <w:link w:val="QuoteChar"/>
    <w:uiPriority w:val="29"/>
    <w:qFormat/>
    <w:rsid w:val="00466890"/>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466890"/>
    <w:rPr>
      <w:rFonts w:cs="Mangal"/>
      <w:i/>
      <w:iCs/>
      <w:color w:val="404040" w:themeColor="text1" w:themeTint="BF"/>
      <w:szCs w:val="21"/>
    </w:rPr>
  </w:style>
  <w:style w:type="character" w:customStyle="1" w:styleId="UnresolvedMention1">
    <w:name w:val="Unresolved Mention1"/>
    <w:basedOn w:val="DefaultParagraphFont"/>
    <w:uiPriority w:val="99"/>
    <w:semiHidden/>
    <w:unhideWhenUsed/>
    <w:rsid w:val="00E90A16"/>
    <w:rPr>
      <w:color w:val="605E5C"/>
      <w:shd w:val="clear" w:color="auto" w:fill="E1DFDD"/>
    </w:rPr>
  </w:style>
  <w:style w:type="character" w:styleId="FollowedHyperlink">
    <w:name w:val="FollowedHyperlink"/>
    <w:basedOn w:val="DefaultParagraphFont"/>
    <w:uiPriority w:val="99"/>
    <w:semiHidden/>
    <w:unhideWhenUsed/>
    <w:rsid w:val="00AA7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64439169">
      <w:bodyDiv w:val="1"/>
      <w:marLeft w:val="0"/>
      <w:marRight w:val="0"/>
      <w:marTop w:val="0"/>
      <w:marBottom w:val="0"/>
      <w:divBdr>
        <w:top w:val="none" w:sz="0" w:space="0" w:color="auto"/>
        <w:left w:val="none" w:sz="0" w:space="0" w:color="auto"/>
        <w:bottom w:val="none" w:sz="0" w:space="0" w:color="auto"/>
        <w:right w:val="none" w:sz="0" w:space="0" w:color="auto"/>
      </w:divBdr>
      <w:divsChild>
        <w:div w:id="692263737">
          <w:marLeft w:val="0"/>
          <w:marRight w:val="0"/>
          <w:marTop w:val="0"/>
          <w:marBottom w:val="240"/>
          <w:divBdr>
            <w:top w:val="none" w:sz="0" w:space="0" w:color="auto"/>
            <w:left w:val="none" w:sz="0" w:space="0" w:color="auto"/>
            <w:bottom w:val="none" w:sz="0" w:space="0" w:color="auto"/>
            <w:right w:val="none" w:sz="0" w:space="0" w:color="auto"/>
          </w:divBdr>
        </w:div>
        <w:div w:id="1539589286">
          <w:marLeft w:val="0"/>
          <w:marRight w:val="0"/>
          <w:marTop w:val="0"/>
          <w:marBottom w:val="240"/>
          <w:divBdr>
            <w:top w:val="none" w:sz="0" w:space="0" w:color="auto"/>
            <w:left w:val="none" w:sz="0" w:space="0" w:color="auto"/>
            <w:bottom w:val="none" w:sz="0" w:space="0" w:color="auto"/>
            <w:right w:val="none" w:sz="0" w:space="0" w:color="auto"/>
          </w:divBdr>
        </w:div>
      </w:divsChild>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Vortex_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ineerguy.com/fara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nd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9D5D-647E-4285-9FAC-851E0332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Nazarovs, Pāvels  ST/RIA-S</dc:creator>
  <cp:lastModifiedBy>Docenko-extern, Dmitrijs</cp:lastModifiedBy>
  <cp:revision>21</cp:revision>
  <cp:lastPrinted>2021-01-04T08:47:00Z</cp:lastPrinted>
  <dcterms:created xsi:type="dcterms:W3CDTF">2021-02-28T04:16:00Z</dcterms:created>
  <dcterms:modified xsi:type="dcterms:W3CDTF">2021-03-16T08:41:00Z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