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F6" w:rsidRDefault="001A53F6" w:rsidP="001A53F6">
      <w:pPr>
        <w:jc w:val="right"/>
        <w:rPr>
          <w:b/>
          <w:bCs/>
        </w:rPr>
      </w:pPr>
      <w:r>
        <w:rPr>
          <w:b/>
          <w:bCs/>
        </w:rPr>
        <w:t>PAPILDMATERIĀLS</w:t>
      </w:r>
    </w:p>
    <w:p w:rsidR="001A53F6" w:rsidRDefault="001A53F6" w:rsidP="001A53F6">
      <w:pPr>
        <w:ind w:firstLine="0"/>
        <w:rPr>
          <w:b/>
          <w:bCs/>
        </w:rPr>
      </w:pPr>
      <w:bookmarkStart w:id="0" w:name="_GoBack"/>
      <w:bookmarkEnd w:id="0"/>
    </w:p>
    <w:p w:rsidR="001A53F6" w:rsidRDefault="001A53F6" w:rsidP="001A53F6">
      <w:pPr>
        <w:rPr>
          <w:b/>
          <w:bCs/>
        </w:rPr>
      </w:pPr>
    </w:p>
    <w:p w:rsidR="001A53F6" w:rsidRDefault="001A53F6" w:rsidP="001A53F6">
      <w:pPr>
        <w:rPr>
          <w:b/>
          <w:bCs/>
        </w:rPr>
      </w:pPr>
      <w:r>
        <w:rPr>
          <w:b/>
          <w:bCs/>
        </w:rPr>
        <w:t>DEFINĪCIJU APKOPOJUMS</w:t>
      </w:r>
    </w:p>
    <w:p w:rsidR="001A53F6" w:rsidRDefault="001A53F6" w:rsidP="001A53F6">
      <w:pPr>
        <w:rPr>
          <w:b/>
          <w:bCs/>
        </w:rPr>
      </w:pPr>
    </w:p>
    <w:p w:rsidR="001A53F6" w:rsidRDefault="001A53F6" w:rsidP="001A53F6">
      <w:r>
        <w:rPr>
          <w:b/>
          <w:bCs/>
        </w:rPr>
        <w:t xml:space="preserve">PAŠANALĪZE </w:t>
      </w:r>
      <w:r>
        <w:t>– KOMPLEKSA SAVAS RĪCĪBAS, DARBĪBAS, UZSKATU, SPĒJU, RAKSTURA NOVĒRTĒŠANA UN ANALĪZE, LAI IZZINĀTU UN IZPRASTU SEVI, APZINĀTU UN PILNVEIDOTU RAKSTURA ĪPAŠĪBAS, ATKLĀTU SEVI KĀ PAŠVĒRTĪBU.</w:t>
      </w:r>
    </w:p>
    <w:p w:rsidR="001A53F6" w:rsidRDefault="001A53F6" w:rsidP="001A53F6"/>
    <w:p w:rsidR="001A53F6" w:rsidRDefault="001A53F6" w:rsidP="001A53F6">
      <w:r>
        <w:rPr>
          <w:b/>
          <w:bCs/>
        </w:rPr>
        <w:t>PAŠIZVĒRTĒŠANA</w:t>
      </w:r>
      <w:r>
        <w:t xml:space="preserve"> – PROCESS, KURĀ DETELIZĒTI IZVĒRTĒ SEVI, SAVAS ĪPAŠĪBAS, SAVAS DARBĪBAS, RĪCĪBAS NOZĪMĪGUMU, IZDARA ATZINUMUS PAR SEVI, SAVA DARBA, SEVIS PADARĪTĀ VĒRTĪBU, NOZĪMĪGUMU, TRŪKUMUS UN TĀLĀKO PERSPEKTĪVU. PAŠIZVĒRTĒŠANA IR SVARĪGA, LAI TĀLĀK PLĀNOTU SAVU INDIVIDUĀLO VAI IZGLĪTĪBAS IESTĀDES DARBĪBU, RĪCĪBU.</w:t>
      </w:r>
    </w:p>
    <w:p w:rsidR="001A53F6" w:rsidRDefault="001A53F6" w:rsidP="001A53F6"/>
    <w:p w:rsidR="001A53F6" w:rsidRDefault="001A53F6" w:rsidP="001A53F6">
      <w:r>
        <w:rPr>
          <w:b/>
          <w:bCs/>
        </w:rPr>
        <w:t>PAŠKONTROLE</w:t>
      </w:r>
      <w:r>
        <w:t xml:space="preserve"> – SEKOŠANA SAVĀM DARBĪBĀM, UZVEDĪBAI, IZJŪTĀM, TO ANALĪZE, VĒRTĒŠANA UN REGULĒŠANA. PAŠKONTROLE IR PRIEKŠNOTEIKUMS PAŠREGULĀCIJAI, TĀ ĪSTENO ATGRIEZENISKO SAITI UN IR VIENS NO GARĪGĀS VESELĪBAS RĀDĪTĀJIEM.</w:t>
      </w:r>
    </w:p>
    <w:p w:rsidR="001A53F6" w:rsidRDefault="001A53F6" w:rsidP="001A53F6"/>
    <w:p w:rsidR="001A53F6" w:rsidRDefault="001A53F6" w:rsidP="001A53F6">
      <w:r>
        <w:rPr>
          <w:b/>
          <w:bCs/>
        </w:rPr>
        <w:t>PAŠRAKSTUROJUMS</w:t>
      </w:r>
      <w:r>
        <w:t xml:space="preserve"> – SUBJEKTĪVS ATZINUMS,KURĀ PAUSTS BŪTISKĀKO PERSONĪBAS ĪPAŠĪBU, SPĒJU UN SOCIĀLĀ STATUSA NOVĒRTĒJUMS. SEVIS RAKSTUROŠNA IR SVARĪGS UZVEDĪBAS, RĪCĪBAS UN SOCIĀLO ATTIECĪBU PAŠREGULĀCIJAS LĪDZEKLIS. PAŠRAKSTUROJUMS AR SAVU PANĀKUMU UN NEVEIKSMJU KRITISKU ANALĪZI, STINGRĀM PRASĪBĀM PRET SEVI, PERSONISKO UN SABIEDRISKO VAJADZĪBU UN INTEREŠU SASKAŅOŠANA IR PERSONĪBAS IZAUGSMES UN ATTĪSTĪBAS VEICINĀTĀJI.</w:t>
      </w:r>
    </w:p>
    <w:p w:rsidR="001A53F6" w:rsidRDefault="001A53F6" w:rsidP="001A53F6"/>
    <w:p w:rsidR="001A53F6" w:rsidRDefault="001A53F6" w:rsidP="001A53F6">
      <w:r>
        <w:rPr>
          <w:b/>
          <w:bCs/>
        </w:rPr>
        <w:t>PAŠVĒROŠANA</w:t>
      </w:r>
      <w:r>
        <w:t xml:space="preserve"> – MĒRĶTIECĪGS IZZIŅAS PROCESS, KURĀ ILGSTOŠI UN ATKĀRTOTI VĒRO UN ANALIZĒ SEVI, SAVAS APZIŅAS STĀVOKĻUS, SAVAS IZJŪTAS, VĒLMES, MENTĀLĀS UN EMOCIONĀLĀS DARBĪBAS, IZTURĒŠANOS U.TML., LAI IEGŪTU INFORMĀCIJU, IZDARĪTU SECINĀJUMUS UN PILNVEIDOTU SEVI KĀ PERSONĪBU.</w:t>
      </w:r>
    </w:p>
    <w:p w:rsidR="001A53F6" w:rsidRDefault="001A53F6" w:rsidP="001A53F6"/>
    <w:p w:rsidR="001A53F6" w:rsidRDefault="001A53F6" w:rsidP="001A53F6">
      <w:r>
        <w:rPr>
          <w:b/>
          <w:bCs/>
        </w:rPr>
        <w:t>PAŠVĒRTĒJUMS</w:t>
      </w:r>
      <w:r>
        <w:t xml:space="preserve"> – SEVIS, SAVU ĪPAŠĪBU, SAVAS DARBĪBAS, RĪCĪBAS, SAVA NOZĪMĪGUMA VĒRTĒJUMS; ATZINUMS PAR SEVI, SAVA DARBA, SEVIS PADARĪTĀ VĒRTĪBU, NOZĪMĪGUMU. PAŠANALĪZES REZULTĀTS. PAŠVĒRTĒJUMĀ MĒDZ IZMANTOT TESTUS, PAŠKONTROLES JAUTĀJUMUS, U.C. PAŠVĒRTĒJUMĀ VEIDOJAS ATGRIEZENISKĀ SAITE, KAS ĻAUJ KORIĢĒT MĀCĪBU ( DARBĪBU) PROCESU. </w:t>
      </w:r>
    </w:p>
    <w:p w:rsidR="001A53F6" w:rsidRDefault="001A53F6" w:rsidP="001A53F6"/>
    <w:p w:rsidR="001A53F6" w:rsidRDefault="001A53F6" w:rsidP="001A53F6">
      <w:r>
        <w:rPr>
          <w:b/>
          <w:bCs/>
        </w:rPr>
        <w:t>PROFESIONĀLISMS</w:t>
      </w:r>
      <w:r>
        <w:t xml:space="preserve"> – AUGSTA LĪMEŅA PRASME, ZINĀŠANAS UN PIEREDZE KĀDĀ PROFESIJĀ VAI DARBĪBAS VEIKŠANĀ.</w:t>
      </w:r>
    </w:p>
    <w:p w:rsidR="001A53F6" w:rsidRDefault="001A53F6" w:rsidP="001A53F6"/>
    <w:p w:rsidR="001A53F6" w:rsidRDefault="001A53F6" w:rsidP="001A53F6">
      <w:pPr>
        <w:rPr>
          <w:b/>
          <w:bCs/>
        </w:rPr>
      </w:pPr>
    </w:p>
    <w:p w:rsidR="001A53F6" w:rsidRDefault="001A53F6" w:rsidP="001A53F6">
      <w:pPr>
        <w:rPr>
          <w:b/>
          <w:bCs/>
        </w:rPr>
      </w:pPr>
    </w:p>
    <w:p w:rsidR="001A53F6" w:rsidRDefault="001A53F6" w:rsidP="001A53F6">
      <w:pPr>
        <w:rPr>
          <w:b/>
          <w:bCs/>
        </w:rPr>
      </w:pPr>
    </w:p>
    <w:p w:rsidR="001A53F6" w:rsidRDefault="001A53F6" w:rsidP="001A53F6">
      <w:pPr>
        <w:rPr>
          <w:b/>
          <w:bCs/>
        </w:rPr>
      </w:pPr>
    </w:p>
    <w:p w:rsidR="001A53F6" w:rsidRDefault="001A53F6" w:rsidP="001A53F6">
      <w:r>
        <w:rPr>
          <w:b/>
          <w:bCs/>
        </w:rPr>
        <w:t>KOMPETENCE</w:t>
      </w:r>
      <w:r>
        <w:t xml:space="preserve"> – NEPIECIEŠAMĀS ZINĀŠANAS,PROFESIONĀLĀ PIEREDZE, IZPRATNE KĀDĀ NOTEIKTĀ JOMĀ, JAUTĀJUMĀ UN PRASME ZINĀŠANAS UN PIEREDZI IZMANTOT KONKRĒTĀ DARBĪBĀ. PERSONAS KOMPETENCI VĒRTĒ APKĀRTĒJIE CILVĒKI, SADSARBĪBAS PARTNERI, SABIEDRĪBA.</w:t>
      </w:r>
    </w:p>
    <w:p w:rsidR="001A53F6" w:rsidRDefault="001A53F6" w:rsidP="001A53F6"/>
    <w:p w:rsidR="003201BF" w:rsidRPr="002418B5" w:rsidRDefault="003201BF" w:rsidP="002418B5"/>
    <w:sectPr w:rsidR="003201BF" w:rsidRPr="002418B5" w:rsidSect="00BB09A6">
      <w:headerReference w:type="default" r:id="rId8"/>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28" w:rsidRDefault="00AF7828" w:rsidP="0068116D">
      <w:r>
        <w:separator/>
      </w:r>
    </w:p>
  </w:endnote>
  <w:endnote w:type="continuationSeparator" w:id="0">
    <w:p w:rsidR="00AF7828" w:rsidRDefault="00AF7828" w:rsidP="006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28" w:rsidRDefault="00AF7828" w:rsidP="0068116D">
      <w:r>
        <w:separator/>
      </w:r>
    </w:p>
  </w:footnote>
  <w:footnote w:type="continuationSeparator" w:id="0">
    <w:p w:rsidR="00AF7828" w:rsidRDefault="00AF7828" w:rsidP="00681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6D" w:rsidRDefault="0068116D" w:rsidP="0068116D">
    <w:pPr>
      <w:pStyle w:val="Footer"/>
      <w:ind w:firstLine="0"/>
      <w:jc w:val="center"/>
      <w:rPr>
        <w:lang w:val="en-US"/>
      </w:rPr>
    </w:pPr>
    <w:r>
      <w:rPr>
        <w:noProof/>
      </w:rPr>
      <mc:AlternateContent>
        <mc:Choice Requires="wps">
          <w:drawing>
            <wp:anchor distT="4294967295" distB="4294967295" distL="114300" distR="114300" simplePos="0" relativeHeight="251659264" behindDoc="0" locked="0" layoutInCell="1" allowOverlap="1" wp14:anchorId="6B0C8FBD" wp14:editId="5BF32F02">
              <wp:simplePos x="0" y="0"/>
              <wp:positionH relativeFrom="column">
                <wp:posOffset>-116205</wp:posOffset>
              </wp:positionH>
              <wp:positionV relativeFrom="paragraph">
                <wp:posOffset>610235</wp:posOffset>
              </wp:positionV>
              <wp:extent cx="94107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9.15pt;margin-top:48.05pt;width:7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"/>
          </w:pict>
        </mc:Fallback>
      </mc:AlternateContent>
    </w:r>
    <w:r>
      <w:rPr>
        <w:noProof/>
      </w:rPr>
      <w:drawing>
        <wp:inline distT="0" distB="0" distL="0" distR="0" wp14:anchorId="1B5F488E" wp14:editId="316F277C">
          <wp:extent cx="3801110" cy="6832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68116D" w:rsidRPr="0068116D" w:rsidRDefault="0068116D" w:rsidP="0068116D">
    <w:pPr>
      <w:pStyle w:val="Footer"/>
      <w:ind w:firstLine="0"/>
      <w:jc w:val="center"/>
      <w:rPr>
        <w:lang w:val="en-US"/>
      </w:rPr>
    </w:pPr>
    <w:r w:rsidRPr="00157A75">
      <w:rPr>
        <w:bCs/>
        <w:sz w:val="20"/>
        <w:szCs w:val="16"/>
      </w:rPr>
      <w:t>Eiropas Sociālā fonda projekts “Inovatīva un praksē balstīta pedagogu izglītības ieguve un mentoru profesionālā pilnveide” Nr.2010/0096/1DP/1.2.1.2.3./09/IPIA/VIAA/001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15A"/>
    <w:multiLevelType w:val="hybridMultilevel"/>
    <w:tmpl w:val="C896B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8225356"/>
    <w:multiLevelType w:val="hybridMultilevel"/>
    <w:tmpl w:val="64D0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974D18"/>
    <w:multiLevelType w:val="hybridMultilevel"/>
    <w:tmpl w:val="B9A445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7365370E"/>
    <w:multiLevelType w:val="hybridMultilevel"/>
    <w:tmpl w:val="A7C6C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BF"/>
    <w:rsid w:val="000A1681"/>
    <w:rsid w:val="001A53F6"/>
    <w:rsid w:val="002418B5"/>
    <w:rsid w:val="003201BF"/>
    <w:rsid w:val="00327556"/>
    <w:rsid w:val="003C547D"/>
    <w:rsid w:val="00651241"/>
    <w:rsid w:val="0068116D"/>
    <w:rsid w:val="00AF7828"/>
    <w:rsid w:val="00B47A97"/>
    <w:rsid w:val="00BA5606"/>
    <w:rsid w:val="00BB09A6"/>
    <w:rsid w:val="00BB71C5"/>
    <w:rsid w:val="00E04300"/>
    <w:rsid w:val="00E443FC"/>
    <w:rsid w:val="00EA380E"/>
    <w:rsid w:val="00EC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643135">
      <w:bodyDiv w:val="1"/>
      <w:marLeft w:val="0"/>
      <w:marRight w:val="0"/>
      <w:marTop w:val="0"/>
      <w:marBottom w:val="0"/>
      <w:divBdr>
        <w:top w:val="none" w:sz="0" w:space="0" w:color="auto"/>
        <w:left w:val="none" w:sz="0" w:space="0" w:color="auto"/>
        <w:bottom w:val="none" w:sz="0" w:space="0" w:color="auto"/>
        <w:right w:val="none" w:sz="0" w:space="0" w:color="auto"/>
      </w:divBdr>
    </w:div>
    <w:div w:id="1951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1368</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Skolotajs</dc:creator>
  <cp:lastModifiedBy>Admins</cp:lastModifiedBy>
  <cp:revision>5</cp:revision>
  <dcterms:created xsi:type="dcterms:W3CDTF">2013-09-04T06:31:00Z</dcterms:created>
  <dcterms:modified xsi:type="dcterms:W3CDTF">2013-09-04T07:04:00Z</dcterms:modified>
</cp:coreProperties>
</file>