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46" w:rsidRPr="00ED09C8" w:rsidRDefault="00993B46" w:rsidP="00993B46">
      <w:pPr>
        <w:jc w:val="right"/>
        <w:rPr>
          <w:rFonts w:cs="Times New Roman"/>
          <w:sz w:val="24"/>
          <w:szCs w:val="24"/>
          <w:lang w:val="lv-LV"/>
        </w:rPr>
      </w:pPr>
      <w:r w:rsidRPr="00ED09C8">
        <w:rPr>
          <w:rFonts w:cs="Times New Roman"/>
          <w:sz w:val="24"/>
          <w:szCs w:val="24"/>
          <w:lang w:val="lv-LV"/>
        </w:rPr>
        <w:t>VM/PI/1.3.1.</w:t>
      </w:r>
    </w:p>
    <w:p w:rsidR="004B2CE0" w:rsidRPr="00ED09C8" w:rsidRDefault="00B62832" w:rsidP="00B62832">
      <w:pPr>
        <w:jc w:val="both"/>
        <w:rPr>
          <w:rFonts w:cs="Times New Roman"/>
          <w:b/>
          <w:sz w:val="24"/>
          <w:szCs w:val="24"/>
          <w:lang w:val="lv-LV"/>
        </w:rPr>
      </w:pPr>
      <w:r w:rsidRPr="00ED09C8">
        <w:rPr>
          <w:rFonts w:cs="Times New Roman"/>
          <w:b/>
          <w:sz w:val="24"/>
          <w:szCs w:val="24"/>
          <w:lang w:val="lv-LV"/>
        </w:rPr>
        <w:t>Mediju pedagoģija</w:t>
      </w:r>
    </w:p>
    <w:p w:rsidR="00E457DE" w:rsidRPr="00ED09C8" w:rsidRDefault="00E457DE" w:rsidP="00B62832">
      <w:pPr>
        <w:jc w:val="both"/>
        <w:rPr>
          <w:rFonts w:cs="Times New Roman"/>
          <w:sz w:val="24"/>
          <w:szCs w:val="24"/>
          <w:lang w:val="lv-LV"/>
        </w:rPr>
      </w:pPr>
      <w:r w:rsidRPr="00ED09C8">
        <w:rPr>
          <w:rFonts w:cs="Times New Roman"/>
          <w:color w:val="000000"/>
          <w:sz w:val="24"/>
          <w:szCs w:val="24"/>
          <w:lang w:val="lv-LV"/>
        </w:rPr>
        <w:t>Mediju pedagoģija ir jauna zinātnes apakšnozare, kas veidojusies līdz ar mediju ienākšanu bērnu, pusaudžu un jauniešu ikdienas dzīvē. 21. gadsimta realitātē arvien biežāk nonākam strupceļā, kurā tradicionālajam pedagoģiskajam procesam kļūst arvien grūtāk sacensties ar mediju pārliecinošo ietekmi uz pieredzes un dzīves pozīcijas veidošanos. (Z.Rubene, 2010,49.lpp.)</w:t>
      </w:r>
    </w:p>
    <w:p w:rsidR="00993B46" w:rsidRPr="00ED09C8" w:rsidRDefault="00993B46" w:rsidP="00993B46">
      <w:pPr>
        <w:pStyle w:val="Default"/>
        <w:jc w:val="both"/>
        <w:rPr>
          <w:rFonts w:asciiTheme="minorHAnsi" w:hAnsiTheme="minorHAnsi"/>
          <w:lang w:val="lv-LV"/>
        </w:rPr>
      </w:pPr>
      <w:r w:rsidRPr="00ED09C8">
        <w:rPr>
          <w:rFonts w:asciiTheme="minorHAnsi" w:hAnsiTheme="minorHAnsi"/>
          <w:b/>
          <w:lang w:val="lv-LV"/>
        </w:rPr>
        <w:t>Mediju izglītības mērķis</w:t>
      </w:r>
      <w:r w:rsidRPr="00ED09C8">
        <w:rPr>
          <w:rFonts w:asciiTheme="minorHAnsi" w:hAnsiTheme="minorHAnsi"/>
          <w:lang w:val="lv-LV"/>
        </w:rPr>
        <w:t xml:space="preserve"> ir nodrošināt cilvēkiem prasmes: </w:t>
      </w:r>
    </w:p>
    <w:p w:rsidR="00993B46" w:rsidRPr="00ED09C8" w:rsidRDefault="00993B46" w:rsidP="00993B46">
      <w:pPr>
        <w:pStyle w:val="Default"/>
        <w:numPr>
          <w:ilvl w:val="0"/>
          <w:numId w:val="3"/>
        </w:numPr>
        <w:ind w:left="851" w:hanging="284"/>
        <w:jc w:val="both"/>
        <w:rPr>
          <w:rFonts w:asciiTheme="minorHAnsi" w:hAnsiTheme="minorHAnsi"/>
          <w:lang w:val="lv-LV"/>
        </w:rPr>
      </w:pPr>
      <w:r w:rsidRPr="00ED09C8">
        <w:rPr>
          <w:rFonts w:asciiTheme="minorHAnsi" w:hAnsiTheme="minorHAnsi"/>
          <w:lang w:val="lv-LV"/>
        </w:rPr>
        <w:t xml:space="preserve">kritiski uztvert un analizēt mediju sniegtās ziņas, kā arī pašiem iesaistīties to veidošanā; </w:t>
      </w:r>
      <w:bookmarkStart w:id="0" w:name="_GoBack"/>
      <w:bookmarkEnd w:id="0"/>
    </w:p>
    <w:p w:rsidR="00993B46" w:rsidRPr="00ED09C8" w:rsidRDefault="00993B46" w:rsidP="00993B46">
      <w:pPr>
        <w:pStyle w:val="Default"/>
        <w:numPr>
          <w:ilvl w:val="0"/>
          <w:numId w:val="3"/>
        </w:numPr>
        <w:ind w:left="851" w:hanging="284"/>
        <w:jc w:val="both"/>
        <w:rPr>
          <w:rFonts w:asciiTheme="minorHAnsi" w:hAnsiTheme="minorHAnsi"/>
        </w:rPr>
      </w:pPr>
      <w:proofErr w:type="spellStart"/>
      <w:r w:rsidRPr="00ED09C8">
        <w:rPr>
          <w:rFonts w:asciiTheme="minorHAnsi" w:hAnsiTheme="minorHAnsi"/>
        </w:rPr>
        <w:t>identificēt</w:t>
      </w:r>
      <w:proofErr w:type="spellEnd"/>
      <w:r w:rsidRPr="00ED09C8">
        <w:rPr>
          <w:rFonts w:asciiTheme="minorHAnsi" w:hAnsiTheme="minorHAnsi"/>
        </w:rPr>
        <w:t xml:space="preserve"> </w:t>
      </w:r>
      <w:proofErr w:type="spellStart"/>
      <w:r w:rsidRPr="00ED09C8">
        <w:rPr>
          <w:rFonts w:asciiTheme="minorHAnsi" w:hAnsiTheme="minorHAnsi"/>
        </w:rPr>
        <w:t>mediju</w:t>
      </w:r>
      <w:proofErr w:type="spellEnd"/>
      <w:r w:rsidRPr="00ED09C8">
        <w:rPr>
          <w:rFonts w:asciiTheme="minorHAnsi" w:hAnsiTheme="minorHAnsi"/>
        </w:rPr>
        <w:t xml:space="preserve"> </w:t>
      </w:r>
      <w:proofErr w:type="spellStart"/>
      <w:r w:rsidRPr="00ED09C8">
        <w:rPr>
          <w:rFonts w:asciiTheme="minorHAnsi" w:hAnsiTheme="minorHAnsi"/>
        </w:rPr>
        <w:t>tekstu</w:t>
      </w:r>
      <w:proofErr w:type="spellEnd"/>
      <w:r w:rsidRPr="00ED09C8">
        <w:rPr>
          <w:rFonts w:asciiTheme="minorHAnsi" w:hAnsiTheme="minorHAnsi"/>
        </w:rPr>
        <w:t xml:space="preserve"> </w:t>
      </w:r>
      <w:proofErr w:type="spellStart"/>
      <w:r w:rsidRPr="00ED09C8">
        <w:rPr>
          <w:rFonts w:asciiTheme="minorHAnsi" w:hAnsiTheme="minorHAnsi"/>
        </w:rPr>
        <w:t>pirmavotus</w:t>
      </w:r>
      <w:proofErr w:type="spellEnd"/>
      <w:r w:rsidRPr="00ED09C8">
        <w:rPr>
          <w:rFonts w:asciiTheme="minorHAnsi" w:hAnsiTheme="minorHAnsi"/>
        </w:rPr>
        <w:t xml:space="preserve">, to </w:t>
      </w:r>
      <w:proofErr w:type="spellStart"/>
      <w:r w:rsidRPr="00ED09C8">
        <w:rPr>
          <w:rFonts w:asciiTheme="minorHAnsi" w:hAnsiTheme="minorHAnsi"/>
        </w:rPr>
        <w:t>politiskās</w:t>
      </w:r>
      <w:proofErr w:type="spellEnd"/>
      <w:r w:rsidRPr="00ED09C8">
        <w:rPr>
          <w:rFonts w:asciiTheme="minorHAnsi" w:hAnsiTheme="minorHAnsi"/>
        </w:rPr>
        <w:t xml:space="preserve">, </w:t>
      </w:r>
      <w:proofErr w:type="spellStart"/>
      <w:r w:rsidRPr="00ED09C8">
        <w:rPr>
          <w:rFonts w:asciiTheme="minorHAnsi" w:hAnsiTheme="minorHAnsi"/>
        </w:rPr>
        <w:t>sociālās</w:t>
      </w:r>
      <w:proofErr w:type="spellEnd"/>
      <w:r w:rsidRPr="00ED09C8">
        <w:rPr>
          <w:rFonts w:asciiTheme="minorHAnsi" w:hAnsiTheme="minorHAnsi"/>
        </w:rPr>
        <w:t xml:space="preserve">, </w:t>
      </w:r>
      <w:proofErr w:type="spellStart"/>
      <w:r w:rsidRPr="00ED09C8">
        <w:rPr>
          <w:rFonts w:asciiTheme="minorHAnsi" w:hAnsiTheme="minorHAnsi"/>
        </w:rPr>
        <w:t>komerciālās</w:t>
      </w:r>
      <w:proofErr w:type="spellEnd"/>
      <w:r w:rsidRPr="00ED09C8">
        <w:rPr>
          <w:rFonts w:asciiTheme="minorHAnsi" w:hAnsiTheme="minorHAnsi"/>
        </w:rPr>
        <w:t xml:space="preserve"> un/</w:t>
      </w:r>
      <w:proofErr w:type="spellStart"/>
      <w:r w:rsidRPr="00ED09C8">
        <w:rPr>
          <w:rFonts w:asciiTheme="minorHAnsi" w:hAnsiTheme="minorHAnsi"/>
        </w:rPr>
        <w:t>vai</w:t>
      </w:r>
      <w:proofErr w:type="spellEnd"/>
      <w:r w:rsidRPr="00ED09C8">
        <w:rPr>
          <w:rFonts w:asciiTheme="minorHAnsi" w:hAnsiTheme="minorHAnsi"/>
        </w:rPr>
        <w:t xml:space="preserve"> </w:t>
      </w:r>
      <w:proofErr w:type="spellStart"/>
      <w:r w:rsidRPr="00ED09C8">
        <w:rPr>
          <w:rFonts w:asciiTheme="minorHAnsi" w:hAnsiTheme="minorHAnsi"/>
        </w:rPr>
        <w:t>kultūras</w:t>
      </w:r>
      <w:proofErr w:type="spellEnd"/>
      <w:r w:rsidRPr="00ED09C8">
        <w:rPr>
          <w:rFonts w:asciiTheme="minorHAnsi" w:hAnsiTheme="minorHAnsi"/>
        </w:rPr>
        <w:t xml:space="preserve"> </w:t>
      </w:r>
      <w:proofErr w:type="spellStart"/>
      <w:r w:rsidRPr="00ED09C8">
        <w:rPr>
          <w:rFonts w:asciiTheme="minorHAnsi" w:hAnsiTheme="minorHAnsi"/>
        </w:rPr>
        <w:t>intereses</w:t>
      </w:r>
      <w:proofErr w:type="spellEnd"/>
      <w:r w:rsidRPr="00ED09C8">
        <w:rPr>
          <w:rFonts w:asciiTheme="minorHAnsi" w:hAnsiTheme="minorHAnsi"/>
        </w:rPr>
        <w:t xml:space="preserve"> un </w:t>
      </w:r>
      <w:proofErr w:type="spellStart"/>
      <w:r w:rsidRPr="00ED09C8">
        <w:rPr>
          <w:rFonts w:asciiTheme="minorHAnsi" w:hAnsiTheme="minorHAnsi"/>
        </w:rPr>
        <w:t>kontekstus</w:t>
      </w:r>
      <w:proofErr w:type="spellEnd"/>
      <w:r w:rsidRPr="00ED09C8">
        <w:rPr>
          <w:rFonts w:asciiTheme="minorHAnsi" w:hAnsiTheme="minorHAnsi"/>
        </w:rPr>
        <w:t xml:space="preserve">; </w:t>
      </w:r>
    </w:p>
    <w:p w:rsidR="00993B46" w:rsidRPr="00ED09C8" w:rsidRDefault="00993B46" w:rsidP="00993B46">
      <w:pPr>
        <w:pStyle w:val="Default"/>
        <w:numPr>
          <w:ilvl w:val="0"/>
          <w:numId w:val="3"/>
        </w:numPr>
        <w:ind w:left="851" w:hanging="284"/>
        <w:jc w:val="both"/>
        <w:rPr>
          <w:rFonts w:asciiTheme="minorHAnsi" w:hAnsiTheme="minorHAnsi"/>
        </w:rPr>
      </w:pPr>
      <w:proofErr w:type="spellStart"/>
      <w:r w:rsidRPr="00ED09C8">
        <w:rPr>
          <w:rFonts w:asciiTheme="minorHAnsi" w:hAnsiTheme="minorHAnsi"/>
        </w:rPr>
        <w:t>interpretēt</w:t>
      </w:r>
      <w:proofErr w:type="spellEnd"/>
      <w:r w:rsidRPr="00ED09C8">
        <w:rPr>
          <w:rFonts w:asciiTheme="minorHAnsi" w:hAnsiTheme="minorHAnsi"/>
        </w:rPr>
        <w:t xml:space="preserve"> </w:t>
      </w:r>
      <w:proofErr w:type="spellStart"/>
      <w:r w:rsidRPr="00ED09C8">
        <w:rPr>
          <w:rFonts w:asciiTheme="minorHAnsi" w:hAnsiTheme="minorHAnsi"/>
        </w:rPr>
        <w:t>ziņas</w:t>
      </w:r>
      <w:proofErr w:type="spellEnd"/>
      <w:r w:rsidRPr="00ED09C8">
        <w:rPr>
          <w:rFonts w:asciiTheme="minorHAnsi" w:hAnsiTheme="minorHAnsi"/>
        </w:rPr>
        <w:t xml:space="preserve"> un </w:t>
      </w:r>
      <w:proofErr w:type="spellStart"/>
      <w:r w:rsidRPr="00ED09C8">
        <w:rPr>
          <w:rFonts w:asciiTheme="minorHAnsi" w:hAnsiTheme="minorHAnsi"/>
        </w:rPr>
        <w:t>vērtības</w:t>
      </w:r>
      <w:proofErr w:type="spellEnd"/>
      <w:r w:rsidRPr="00ED09C8">
        <w:rPr>
          <w:rFonts w:asciiTheme="minorHAnsi" w:hAnsiTheme="minorHAnsi"/>
        </w:rPr>
        <w:t xml:space="preserve">, </w:t>
      </w:r>
      <w:proofErr w:type="spellStart"/>
      <w:r w:rsidRPr="00ED09C8">
        <w:rPr>
          <w:rFonts w:asciiTheme="minorHAnsi" w:hAnsiTheme="minorHAnsi"/>
        </w:rPr>
        <w:t>ko</w:t>
      </w:r>
      <w:proofErr w:type="spellEnd"/>
      <w:r w:rsidRPr="00ED09C8">
        <w:rPr>
          <w:rFonts w:asciiTheme="minorHAnsi" w:hAnsiTheme="minorHAnsi"/>
        </w:rPr>
        <w:t xml:space="preserve"> </w:t>
      </w:r>
      <w:proofErr w:type="spellStart"/>
      <w:r w:rsidRPr="00ED09C8">
        <w:rPr>
          <w:rFonts w:asciiTheme="minorHAnsi" w:hAnsiTheme="minorHAnsi"/>
        </w:rPr>
        <w:t>piedāvā</w:t>
      </w:r>
      <w:proofErr w:type="spellEnd"/>
      <w:r w:rsidRPr="00ED09C8">
        <w:rPr>
          <w:rFonts w:asciiTheme="minorHAnsi" w:hAnsiTheme="minorHAnsi"/>
        </w:rPr>
        <w:t xml:space="preserve"> </w:t>
      </w:r>
      <w:proofErr w:type="spellStart"/>
      <w:r w:rsidRPr="00ED09C8">
        <w:rPr>
          <w:rFonts w:asciiTheme="minorHAnsi" w:hAnsiTheme="minorHAnsi"/>
        </w:rPr>
        <w:t>mediji</w:t>
      </w:r>
      <w:proofErr w:type="spellEnd"/>
      <w:r w:rsidRPr="00ED09C8">
        <w:rPr>
          <w:rFonts w:asciiTheme="minorHAnsi" w:hAnsiTheme="minorHAnsi"/>
        </w:rPr>
        <w:t xml:space="preserve">; </w:t>
      </w:r>
    </w:p>
    <w:p w:rsidR="00993B46" w:rsidRPr="00ED09C8" w:rsidRDefault="00993B46" w:rsidP="00993B46">
      <w:pPr>
        <w:pStyle w:val="Default"/>
        <w:numPr>
          <w:ilvl w:val="0"/>
          <w:numId w:val="3"/>
        </w:numPr>
        <w:ind w:left="851" w:hanging="284"/>
        <w:jc w:val="both"/>
        <w:rPr>
          <w:rFonts w:asciiTheme="minorHAnsi" w:hAnsiTheme="minorHAnsi"/>
        </w:rPr>
      </w:pPr>
      <w:proofErr w:type="spellStart"/>
      <w:r w:rsidRPr="00ED09C8">
        <w:rPr>
          <w:rFonts w:asciiTheme="minorHAnsi" w:hAnsiTheme="minorHAnsi"/>
        </w:rPr>
        <w:t>izvēlēties</w:t>
      </w:r>
      <w:proofErr w:type="spellEnd"/>
      <w:r w:rsidRPr="00ED09C8">
        <w:rPr>
          <w:rFonts w:asciiTheme="minorHAnsi" w:hAnsiTheme="minorHAnsi"/>
        </w:rPr>
        <w:t xml:space="preserve"> </w:t>
      </w:r>
      <w:proofErr w:type="spellStart"/>
      <w:r w:rsidRPr="00ED09C8">
        <w:rPr>
          <w:rFonts w:asciiTheme="minorHAnsi" w:hAnsiTheme="minorHAnsi"/>
        </w:rPr>
        <w:t>piemērotus</w:t>
      </w:r>
      <w:proofErr w:type="spellEnd"/>
      <w:r w:rsidRPr="00ED09C8">
        <w:rPr>
          <w:rFonts w:asciiTheme="minorHAnsi" w:hAnsiTheme="minorHAnsi"/>
        </w:rPr>
        <w:t xml:space="preserve"> </w:t>
      </w:r>
      <w:proofErr w:type="spellStart"/>
      <w:r w:rsidRPr="00ED09C8">
        <w:rPr>
          <w:rFonts w:asciiTheme="minorHAnsi" w:hAnsiTheme="minorHAnsi"/>
        </w:rPr>
        <w:t>medijus</w:t>
      </w:r>
      <w:proofErr w:type="spellEnd"/>
      <w:r w:rsidRPr="00ED09C8">
        <w:rPr>
          <w:rFonts w:asciiTheme="minorHAnsi" w:hAnsiTheme="minorHAnsi"/>
        </w:rPr>
        <w:t xml:space="preserve"> </w:t>
      </w:r>
      <w:proofErr w:type="spellStart"/>
      <w:r w:rsidRPr="00ED09C8">
        <w:rPr>
          <w:rFonts w:asciiTheme="minorHAnsi" w:hAnsiTheme="minorHAnsi"/>
        </w:rPr>
        <w:t>savu</w:t>
      </w:r>
      <w:proofErr w:type="spellEnd"/>
      <w:r w:rsidRPr="00ED09C8">
        <w:rPr>
          <w:rFonts w:asciiTheme="minorHAnsi" w:hAnsiTheme="minorHAnsi"/>
        </w:rPr>
        <w:t xml:space="preserve"> </w:t>
      </w:r>
      <w:proofErr w:type="spellStart"/>
      <w:r w:rsidRPr="00ED09C8">
        <w:rPr>
          <w:rFonts w:asciiTheme="minorHAnsi" w:hAnsiTheme="minorHAnsi"/>
        </w:rPr>
        <w:t>ziņu</w:t>
      </w:r>
      <w:proofErr w:type="spellEnd"/>
      <w:r w:rsidRPr="00ED09C8">
        <w:rPr>
          <w:rFonts w:asciiTheme="minorHAnsi" w:hAnsiTheme="minorHAnsi"/>
        </w:rPr>
        <w:t xml:space="preserve"> </w:t>
      </w:r>
      <w:proofErr w:type="spellStart"/>
      <w:r w:rsidRPr="00ED09C8">
        <w:rPr>
          <w:rFonts w:asciiTheme="minorHAnsi" w:hAnsiTheme="minorHAnsi"/>
        </w:rPr>
        <w:t>publicēšanai</w:t>
      </w:r>
      <w:proofErr w:type="spellEnd"/>
      <w:r w:rsidRPr="00ED09C8">
        <w:rPr>
          <w:rFonts w:asciiTheme="minorHAnsi" w:hAnsiTheme="minorHAnsi"/>
        </w:rPr>
        <w:t xml:space="preserve">, </w:t>
      </w:r>
      <w:proofErr w:type="spellStart"/>
      <w:r w:rsidRPr="00ED09C8">
        <w:rPr>
          <w:rFonts w:asciiTheme="minorHAnsi" w:hAnsiTheme="minorHAnsi"/>
        </w:rPr>
        <w:t>lai</w:t>
      </w:r>
      <w:proofErr w:type="spellEnd"/>
      <w:r w:rsidRPr="00ED09C8">
        <w:rPr>
          <w:rFonts w:asciiTheme="minorHAnsi" w:hAnsiTheme="minorHAnsi"/>
        </w:rPr>
        <w:t xml:space="preserve"> </w:t>
      </w:r>
      <w:proofErr w:type="spellStart"/>
      <w:r w:rsidRPr="00ED09C8">
        <w:rPr>
          <w:rFonts w:asciiTheme="minorHAnsi" w:hAnsiTheme="minorHAnsi"/>
        </w:rPr>
        <w:t>tās</w:t>
      </w:r>
      <w:proofErr w:type="spellEnd"/>
      <w:r w:rsidRPr="00ED09C8">
        <w:rPr>
          <w:rFonts w:asciiTheme="minorHAnsi" w:hAnsiTheme="minorHAnsi"/>
        </w:rPr>
        <w:t xml:space="preserve"> </w:t>
      </w:r>
      <w:proofErr w:type="spellStart"/>
      <w:r w:rsidRPr="00ED09C8">
        <w:rPr>
          <w:rFonts w:asciiTheme="minorHAnsi" w:hAnsiTheme="minorHAnsi"/>
        </w:rPr>
        <w:t>sasniegtu</w:t>
      </w:r>
      <w:proofErr w:type="spellEnd"/>
      <w:r w:rsidRPr="00ED09C8">
        <w:rPr>
          <w:rFonts w:asciiTheme="minorHAnsi" w:hAnsiTheme="minorHAnsi"/>
        </w:rPr>
        <w:t xml:space="preserve"> </w:t>
      </w:r>
      <w:proofErr w:type="spellStart"/>
      <w:r w:rsidRPr="00ED09C8">
        <w:rPr>
          <w:rFonts w:asciiTheme="minorHAnsi" w:hAnsiTheme="minorHAnsi"/>
        </w:rPr>
        <w:t>iecerēto</w:t>
      </w:r>
      <w:proofErr w:type="spellEnd"/>
      <w:r w:rsidRPr="00ED09C8">
        <w:rPr>
          <w:rFonts w:asciiTheme="minorHAnsi" w:hAnsiTheme="minorHAnsi"/>
        </w:rPr>
        <w:t xml:space="preserve"> </w:t>
      </w:r>
      <w:proofErr w:type="spellStart"/>
      <w:r w:rsidRPr="00ED09C8">
        <w:rPr>
          <w:rFonts w:asciiTheme="minorHAnsi" w:hAnsiTheme="minorHAnsi"/>
        </w:rPr>
        <w:t>auditoriju</w:t>
      </w:r>
      <w:proofErr w:type="spellEnd"/>
      <w:r w:rsidRPr="00ED09C8">
        <w:rPr>
          <w:rFonts w:asciiTheme="minorHAnsi" w:hAnsiTheme="minorHAnsi"/>
        </w:rPr>
        <w:t xml:space="preserve">; </w:t>
      </w:r>
    </w:p>
    <w:p w:rsidR="00993B46" w:rsidRPr="00ED09C8" w:rsidRDefault="00993B46" w:rsidP="00993B46">
      <w:pPr>
        <w:pStyle w:val="Default"/>
        <w:numPr>
          <w:ilvl w:val="0"/>
          <w:numId w:val="3"/>
        </w:numPr>
        <w:ind w:left="851" w:hanging="284"/>
        <w:jc w:val="both"/>
        <w:rPr>
          <w:rFonts w:asciiTheme="minorHAnsi" w:hAnsiTheme="minorHAnsi"/>
        </w:rPr>
      </w:pPr>
      <w:proofErr w:type="spellStart"/>
      <w:proofErr w:type="gramStart"/>
      <w:r w:rsidRPr="00ED09C8">
        <w:rPr>
          <w:rFonts w:asciiTheme="minorHAnsi" w:hAnsiTheme="minorHAnsi"/>
        </w:rPr>
        <w:t>lietot</w:t>
      </w:r>
      <w:proofErr w:type="spellEnd"/>
      <w:proofErr w:type="gramEnd"/>
      <w:r w:rsidRPr="00ED09C8">
        <w:rPr>
          <w:rFonts w:asciiTheme="minorHAnsi" w:hAnsiTheme="minorHAnsi"/>
        </w:rPr>
        <w:t xml:space="preserve"> </w:t>
      </w:r>
      <w:proofErr w:type="spellStart"/>
      <w:r w:rsidRPr="00ED09C8">
        <w:rPr>
          <w:rFonts w:asciiTheme="minorHAnsi" w:hAnsiTheme="minorHAnsi"/>
        </w:rPr>
        <w:t>medijus</w:t>
      </w:r>
      <w:proofErr w:type="spellEnd"/>
      <w:r w:rsidRPr="00ED09C8">
        <w:rPr>
          <w:rFonts w:asciiTheme="minorHAnsi" w:hAnsiTheme="minorHAnsi"/>
        </w:rPr>
        <w:t xml:space="preserve"> </w:t>
      </w:r>
      <w:proofErr w:type="spellStart"/>
      <w:r w:rsidRPr="00ED09C8">
        <w:rPr>
          <w:rFonts w:asciiTheme="minorHAnsi" w:hAnsiTheme="minorHAnsi"/>
        </w:rPr>
        <w:t>gan</w:t>
      </w:r>
      <w:proofErr w:type="spellEnd"/>
      <w:r w:rsidRPr="00ED09C8">
        <w:rPr>
          <w:rFonts w:asciiTheme="minorHAnsi" w:hAnsiTheme="minorHAnsi"/>
        </w:rPr>
        <w:t xml:space="preserve"> </w:t>
      </w:r>
      <w:proofErr w:type="spellStart"/>
      <w:r w:rsidRPr="00ED09C8">
        <w:rPr>
          <w:rFonts w:asciiTheme="minorHAnsi" w:hAnsiTheme="minorHAnsi"/>
        </w:rPr>
        <w:t>ziņu</w:t>
      </w:r>
      <w:proofErr w:type="spellEnd"/>
      <w:r w:rsidRPr="00ED09C8">
        <w:rPr>
          <w:rFonts w:asciiTheme="minorHAnsi" w:hAnsiTheme="minorHAnsi"/>
        </w:rPr>
        <w:t xml:space="preserve"> </w:t>
      </w:r>
      <w:proofErr w:type="spellStart"/>
      <w:r w:rsidRPr="00ED09C8">
        <w:rPr>
          <w:rFonts w:asciiTheme="minorHAnsi" w:hAnsiTheme="minorHAnsi"/>
        </w:rPr>
        <w:t>saņemšanai</w:t>
      </w:r>
      <w:proofErr w:type="spellEnd"/>
      <w:r w:rsidRPr="00ED09C8">
        <w:rPr>
          <w:rFonts w:asciiTheme="minorHAnsi" w:hAnsiTheme="minorHAnsi"/>
        </w:rPr>
        <w:t xml:space="preserve">, </w:t>
      </w:r>
      <w:proofErr w:type="spellStart"/>
      <w:r w:rsidRPr="00ED09C8">
        <w:rPr>
          <w:rFonts w:asciiTheme="minorHAnsi" w:hAnsiTheme="minorHAnsi"/>
        </w:rPr>
        <w:t>gan</w:t>
      </w:r>
      <w:proofErr w:type="spellEnd"/>
      <w:r w:rsidRPr="00ED09C8">
        <w:rPr>
          <w:rFonts w:asciiTheme="minorHAnsi" w:hAnsiTheme="minorHAnsi"/>
        </w:rPr>
        <w:t xml:space="preserve"> </w:t>
      </w:r>
      <w:proofErr w:type="spellStart"/>
      <w:r w:rsidRPr="00ED09C8">
        <w:rPr>
          <w:rFonts w:asciiTheme="minorHAnsi" w:hAnsiTheme="minorHAnsi"/>
        </w:rPr>
        <w:t>sūtīšanai</w:t>
      </w:r>
      <w:proofErr w:type="spellEnd"/>
      <w:r w:rsidRPr="00ED09C8">
        <w:rPr>
          <w:rFonts w:asciiTheme="minorHAnsi" w:hAnsiTheme="minorHAnsi"/>
        </w:rPr>
        <w:t>. (</w:t>
      </w:r>
      <w:proofErr w:type="spellStart"/>
      <w:r w:rsidRPr="00ED09C8">
        <w:rPr>
          <w:rFonts w:asciiTheme="minorHAnsi" w:hAnsiTheme="minorHAnsi"/>
        </w:rPr>
        <w:t>Z.Rubene</w:t>
      </w:r>
      <w:proofErr w:type="spellEnd"/>
      <w:r w:rsidRPr="00ED09C8">
        <w:rPr>
          <w:rFonts w:asciiTheme="minorHAnsi" w:hAnsiTheme="minorHAnsi"/>
        </w:rPr>
        <w:t>, 2010</w:t>
      </w:r>
      <w:proofErr w:type="gramStart"/>
      <w:r w:rsidRPr="00ED09C8">
        <w:rPr>
          <w:rFonts w:asciiTheme="minorHAnsi" w:hAnsiTheme="minorHAnsi"/>
        </w:rPr>
        <w:t>,52.lpp</w:t>
      </w:r>
      <w:proofErr w:type="gramEnd"/>
      <w:r w:rsidRPr="00ED09C8">
        <w:rPr>
          <w:rFonts w:asciiTheme="minorHAnsi" w:hAnsiTheme="minorHAnsi"/>
        </w:rPr>
        <w:t>.)</w:t>
      </w:r>
    </w:p>
    <w:p w:rsidR="00993B46" w:rsidRPr="00ED09C8" w:rsidRDefault="00993B46" w:rsidP="00B62832">
      <w:pPr>
        <w:jc w:val="both"/>
        <w:rPr>
          <w:rFonts w:cs="Times New Roman"/>
          <w:b/>
          <w:sz w:val="24"/>
          <w:szCs w:val="24"/>
        </w:rPr>
      </w:pPr>
    </w:p>
    <w:p w:rsidR="00993B46" w:rsidRPr="00ED09C8" w:rsidRDefault="00993B46" w:rsidP="00993B46">
      <w:pPr>
        <w:pStyle w:val="Default"/>
        <w:jc w:val="both"/>
        <w:rPr>
          <w:rFonts w:asciiTheme="minorHAnsi" w:hAnsiTheme="minorHAnsi"/>
          <w:b/>
          <w:u w:val="single"/>
          <w:lang w:val="lv-LV"/>
        </w:rPr>
      </w:pPr>
      <w:r w:rsidRPr="00ED09C8">
        <w:rPr>
          <w:rFonts w:asciiTheme="minorHAnsi" w:hAnsiTheme="minorHAnsi"/>
          <w:b/>
          <w:u w:val="single"/>
          <w:lang w:val="lv-LV"/>
        </w:rPr>
        <w:t>Uzdevums  „</w:t>
      </w:r>
      <w:r w:rsidRPr="00ED09C8">
        <w:rPr>
          <w:rFonts w:asciiTheme="minorHAnsi" w:hAnsiTheme="minorHAnsi"/>
          <w:lang w:val="lv-LV"/>
        </w:rPr>
        <w:t>Mediju izglītības mērķis”</w:t>
      </w:r>
    </w:p>
    <w:p w:rsidR="00993B46" w:rsidRPr="00ED09C8" w:rsidRDefault="00993B46" w:rsidP="00993B46">
      <w:pPr>
        <w:pStyle w:val="ListParagraph"/>
        <w:numPr>
          <w:ilvl w:val="0"/>
          <w:numId w:val="4"/>
        </w:numPr>
        <w:spacing w:after="0" w:line="240" w:lineRule="auto"/>
        <w:jc w:val="both"/>
        <w:rPr>
          <w:rFonts w:eastAsia="Times New Roman" w:cs="Times New Roman"/>
          <w:sz w:val="24"/>
          <w:szCs w:val="24"/>
          <w:lang w:val="lv-LV"/>
        </w:rPr>
      </w:pPr>
      <w:r w:rsidRPr="00ED09C8">
        <w:rPr>
          <w:rFonts w:eastAsia="Times New Roman" w:cs="Times New Roman"/>
          <w:sz w:val="24"/>
          <w:szCs w:val="24"/>
          <w:lang w:val="lv-LV"/>
        </w:rPr>
        <w:t>Pārdomāt un izvērtēt, kā jūs izmantojat medijus savā darbā.</w:t>
      </w:r>
      <w:r w:rsidRPr="00ED09C8">
        <w:rPr>
          <w:lang w:val="lv-LV"/>
        </w:rPr>
        <w:t xml:space="preserve"> </w:t>
      </w:r>
    </w:p>
    <w:p w:rsidR="00993B46" w:rsidRPr="00ED09C8" w:rsidRDefault="00993B46" w:rsidP="00993B46">
      <w:pPr>
        <w:pStyle w:val="ListParagraph"/>
        <w:numPr>
          <w:ilvl w:val="0"/>
          <w:numId w:val="4"/>
        </w:numPr>
        <w:spacing w:after="0" w:line="240" w:lineRule="auto"/>
        <w:jc w:val="both"/>
        <w:rPr>
          <w:rFonts w:eastAsia="Times New Roman" w:cs="Times New Roman"/>
          <w:sz w:val="24"/>
          <w:szCs w:val="24"/>
          <w:lang w:val="lv-LV"/>
        </w:rPr>
      </w:pPr>
      <w:r w:rsidRPr="00ED09C8">
        <w:rPr>
          <w:rFonts w:cs="Times New Roman"/>
          <w:sz w:val="24"/>
          <w:szCs w:val="24"/>
          <w:lang w:val="lv-LV"/>
        </w:rPr>
        <w:t>Mediji – problēma vai izaicinājums?</w:t>
      </w:r>
    </w:p>
    <w:p w:rsidR="00993B46" w:rsidRPr="00ED09C8" w:rsidRDefault="00993B46" w:rsidP="00993B46">
      <w:pPr>
        <w:pStyle w:val="ListParagraph"/>
        <w:numPr>
          <w:ilvl w:val="0"/>
          <w:numId w:val="4"/>
        </w:numPr>
        <w:spacing w:after="0" w:line="240" w:lineRule="auto"/>
        <w:jc w:val="both"/>
        <w:rPr>
          <w:rFonts w:eastAsia="Times New Roman" w:cs="Times New Roman"/>
          <w:sz w:val="24"/>
          <w:szCs w:val="24"/>
          <w:lang w:val="lv-LV"/>
        </w:rPr>
      </w:pPr>
      <w:r w:rsidRPr="00ED09C8">
        <w:rPr>
          <w:rFonts w:cs="Times New Roman"/>
          <w:sz w:val="24"/>
          <w:szCs w:val="24"/>
          <w:lang w:val="lv-LV"/>
        </w:rPr>
        <w:t>Izlasiet mediju izglītības mērķi! Kādas mācību aktivitātes jūs varat minēt, kas palīdzētu šo mērķi sasniegt?</w:t>
      </w:r>
    </w:p>
    <w:p w:rsidR="00993B46" w:rsidRPr="00ED09C8" w:rsidRDefault="00993B46" w:rsidP="00993B46">
      <w:pPr>
        <w:spacing w:after="0"/>
        <w:jc w:val="both"/>
        <w:rPr>
          <w:rFonts w:cs="Times New Roman"/>
          <w:b/>
          <w:sz w:val="24"/>
          <w:szCs w:val="24"/>
          <w:lang w:val="lv-LV"/>
        </w:rPr>
      </w:pPr>
    </w:p>
    <w:p w:rsidR="00F957BE" w:rsidRPr="00ED09C8" w:rsidRDefault="00F957BE" w:rsidP="00993B46">
      <w:pPr>
        <w:spacing w:after="0"/>
        <w:jc w:val="both"/>
        <w:rPr>
          <w:rFonts w:cs="Times New Roman"/>
          <w:sz w:val="24"/>
          <w:szCs w:val="24"/>
          <w:lang w:val="lv-LV"/>
        </w:rPr>
      </w:pPr>
      <w:r w:rsidRPr="00ED09C8">
        <w:rPr>
          <w:rFonts w:cs="Times New Roman"/>
          <w:b/>
          <w:sz w:val="24"/>
          <w:szCs w:val="24"/>
          <w:lang w:val="lv-LV"/>
        </w:rPr>
        <w:t xml:space="preserve">Uzdevums </w:t>
      </w:r>
      <w:r w:rsidRPr="00ED09C8">
        <w:rPr>
          <w:rFonts w:cs="Times New Roman"/>
          <w:sz w:val="24"/>
          <w:szCs w:val="24"/>
          <w:lang w:val="lv-LV"/>
        </w:rPr>
        <w:t>„Mobilais telefons mācību procesā”</w:t>
      </w:r>
    </w:p>
    <w:p w:rsidR="00F957BE" w:rsidRPr="00ED09C8" w:rsidRDefault="00F957BE" w:rsidP="00993B46">
      <w:pPr>
        <w:pStyle w:val="ListParagraph"/>
        <w:numPr>
          <w:ilvl w:val="0"/>
          <w:numId w:val="5"/>
        </w:numPr>
        <w:spacing w:after="0"/>
        <w:jc w:val="both"/>
        <w:rPr>
          <w:rFonts w:cs="Times New Roman"/>
          <w:sz w:val="24"/>
          <w:szCs w:val="24"/>
          <w:lang w:val="lv-LV"/>
        </w:rPr>
      </w:pPr>
      <w:r w:rsidRPr="00ED09C8">
        <w:rPr>
          <w:rFonts w:cs="Times New Roman"/>
          <w:sz w:val="24"/>
          <w:szCs w:val="24"/>
          <w:lang w:val="lv-LV"/>
        </w:rPr>
        <w:t>Grupu diskusija - Mobilā telefona izmantošana mācību procesā „+” un „-” (sadalās grupās „par” un „pret”).</w:t>
      </w:r>
    </w:p>
    <w:p w:rsidR="006134F0" w:rsidRPr="00ED09C8" w:rsidRDefault="006134F0" w:rsidP="00993B46">
      <w:pPr>
        <w:pStyle w:val="ListParagraph"/>
        <w:numPr>
          <w:ilvl w:val="0"/>
          <w:numId w:val="5"/>
        </w:numPr>
        <w:spacing w:after="0"/>
        <w:jc w:val="both"/>
        <w:rPr>
          <w:rFonts w:cs="Times New Roman"/>
          <w:sz w:val="24"/>
          <w:szCs w:val="24"/>
          <w:lang w:val="lv-LV"/>
        </w:rPr>
      </w:pPr>
      <w:r w:rsidRPr="00ED09C8">
        <w:rPr>
          <w:rFonts w:cs="Times New Roman"/>
          <w:sz w:val="24"/>
          <w:szCs w:val="24"/>
          <w:lang w:val="lv-LV"/>
        </w:rPr>
        <w:t>Kādas iespējas ir izmantot mobilo telefonu mācību procesā, piem., latviešu valodā, mūzikā, matemātikā, angļu valodā u.c.?</w:t>
      </w:r>
    </w:p>
    <w:p w:rsidR="00993B46" w:rsidRPr="00ED09C8" w:rsidRDefault="00993B46" w:rsidP="00993B46">
      <w:pPr>
        <w:spacing w:after="0"/>
        <w:jc w:val="both"/>
        <w:rPr>
          <w:rFonts w:cs="Times New Roman"/>
          <w:b/>
          <w:sz w:val="24"/>
          <w:szCs w:val="24"/>
          <w:lang w:val="lv-LV"/>
        </w:rPr>
      </w:pPr>
    </w:p>
    <w:p w:rsidR="00F957BE" w:rsidRPr="00ED09C8" w:rsidRDefault="00F957BE" w:rsidP="00993B46">
      <w:pPr>
        <w:spacing w:after="0"/>
        <w:jc w:val="both"/>
        <w:rPr>
          <w:rFonts w:cs="Times New Roman"/>
          <w:b/>
          <w:sz w:val="24"/>
          <w:szCs w:val="24"/>
          <w:lang w:val="lv-LV"/>
        </w:rPr>
      </w:pPr>
      <w:r w:rsidRPr="00ED09C8">
        <w:rPr>
          <w:rFonts w:cs="Times New Roman"/>
          <w:b/>
          <w:sz w:val="24"/>
          <w:szCs w:val="24"/>
          <w:lang w:val="lv-LV"/>
        </w:rPr>
        <w:t>Uzdevums</w:t>
      </w:r>
      <w:r w:rsidRPr="00ED09C8">
        <w:rPr>
          <w:rFonts w:cs="Times New Roman"/>
          <w:sz w:val="24"/>
          <w:szCs w:val="24"/>
          <w:lang w:val="lv-LV"/>
        </w:rPr>
        <w:t xml:space="preserve"> „Mediju biogrāfija”</w:t>
      </w:r>
    </w:p>
    <w:p w:rsidR="00C321C1" w:rsidRPr="00ED09C8" w:rsidRDefault="00C321C1" w:rsidP="00993B46">
      <w:pPr>
        <w:spacing w:after="0"/>
        <w:jc w:val="both"/>
        <w:rPr>
          <w:rFonts w:cs="Times New Roman"/>
          <w:sz w:val="24"/>
          <w:szCs w:val="24"/>
          <w:lang w:val="lv-LV"/>
        </w:rPr>
      </w:pPr>
      <w:r w:rsidRPr="00ED09C8">
        <w:rPr>
          <w:rFonts w:cs="Times New Roman"/>
          <w:sz w:val="24"/>
          <w:szCs w:val="24"/>
          <w:lang w:val="lv-LV"/>
        </w:rPr>
        <w:t>Katrs dalībnieks uzraksta, kādi mediji un kā ietekmējuši viņa personības attīstību.</w:t>
      </w:r>
    </w:p>
    <w:p w:rsidR="00C321C1" w:rsidRPr="00ED09C8" w:rsidRDefault="00C321C1" w:rsidP="00993B46">
      <w:pPr>
        <w:spacing w:after="0"/>
        <w:jc w:val="both"/>
        <w:rPr>
          <w:rFonts w:cs="Times New Roman"/>
          <w:sz w:val="24"/>
          <w:szCs w:val="24"/>
          <w:lang w:val="lv-LV"/>
        </w:rPr>
      </w:pPr>
      <w:r w:rsidRPr="00ED09C8">
        <w:rPr>
          <w:rFonts w:cs="Times New Roman"/>
          <w:sz w:val="24"/>
          <w:szCs w:val="24"/>
          <w:lang w:val="lv-LV"/>
        </w:rPr>
        <w:t>Mediju biogrāfijas struktūra</w:t>
      </w:r>
    </w:p>
    <w:p w:rsidR="00C321C1" w:rsidRPr="00ED09C8" w:rsidRDefault="00C321C1" w:rsidP="00C321C1">
      <w:pPr>
        <w:pStyle w:val="ListParagraph"/>
        <w:numPr>
          <w:ilvl w:val="0"/>
          <w:numId w:val="1"/>
        </w:numPr>
        <w:jc w:val="both"/>
        <w:rPr>
          <w:rFonts w:cs="Times New Roman"/>
          <w:sz w:val="24"/>
          <w:szCs w:val="24"/>
          <w:lang w:val="lv-LV"/>
        </w:rPr>
      </w:pPr>
      <w:r w:rsidRPr="00ED09C8">
        <w:rPr>
          <w:rFonts w:cs="Times New Roman"/>
          <w:sz w:val="24"/>
          <w:szCs w:val="24"/>
          <w:lang w:val="lv-LV"/>
        </w:rPr>
        <w:t>Pieredze, kas iegūta ar mediju palīdzību;</w:t>
      </w:r>
    </w:p>
    <w:p w:rsidR="00C321C1" w:rsidRPr="00ED09C8" w:rsidRDefault="00EF40EC" w:rsidP="00C321C1">
      <w:pPr>
        <w:pStyle w:val="ListParagraph"/>
        <w:numPr>
          <w:ilvl w:val="0"/>
          <w:numId w:val="1"/>
        </w:numPr>
        <w:jc w:val="both"/>
        <w:rPr>
          <w:rFonts w:cs="Times New Roman"/>
          <w:sz w:val="24"/>
          <w:szCs w:val="24"/>
          <w:lang w:val="lv-LV"/>
        </w:rPr>
      </w:pPr>
      <w:r w:rsidRPr="00ED09C8">
        <w:rPr>
          <w:rFonts w:cs="Times New Roman"/>
          <w:sz w:val="24"/>
          <w:szCs w:val="24"/>
          <w:lang w:val="lv-LV"/>
        </w:rPr>
        <w:t>Attieksmes un vērtības, kas pārņemtas mediju ietekmē;</w:t>
      </w:r>
    </w:p>
    <w:p w:rsidR="00EF40EC" w:rsidRPr="00ED09C8" w:rsidRDefault="00035902" w:rsidP="00C321C1">
      <w:pPr>
        <w:pStyle w:val="ListParagraph"/>
        <w:numPr>
          <w:ilvl w:val="0"/>
          <w:numId w:val="1"/>
        </w:numPr>
        <w:jc w:val="both"/>
        <w:rPr>
          <w:rFonts w:cs="Times New Roman"/>
          <w:sz w:val="24"/>
          <w:szCs w:val="24"/>
          <w:lang w:val="lv-LV"/>
        </w:rPr>
      </w:pPr>
      <w:r w:rsidRPr="00ED09C8">
        <w:rPr>
          <w:rFonts w:cs="Times New Roman"/>
          <w:sz w:val="24"/>
          <w:szCs w:val="24"/>
          <w:lang w:val="lv-LV"/>
        </w:rPr>
        <w:t>Pa</w:t>
      </w:r>
      <w:r w:rsidR="00EF40EC" w:rsidRPr="00ED09C8">
        <w:rPr>
          <w:rFonts w:cs="Times New Roman"/>
          <w:sz w:val="24"/>
          <w:szCs w:val="24"/>
          <w:lang w:val="lv-LV"/>
        </w:rPr>
        <w:t>radumi, kas attīstījušies, izmantojot medijus;</w:t>
      </w:r>
    </w:p>
    <w:p w:rsidR="00EF40EC" w:rsidRPr="00ED09C8" w:rsidRDefault="00EF40EC" w:rsidP="00C321C1">
      <w:pPr>
        <w:pStyle w:val="ListParagraph"/>
        <w:numPr>
          <w:ilvl w:val="0"/>
          <w:numId w:val="1"/>
        </w:numPr>
        <w:jc w:val="both"/>
        <w:rPr>
          <w:rFonts w:cs="Times New Roman"/>
          <w:sz w:val="24"/>
          <w:szCs w:val="24"/>
          <w:lang w:val="lv-LV"/>
        </w:rPr>
      </w:pPr>
      <w:r w:rsidRPr="00ED09C8">
        <w:rPr>
          <w:rFonts w:cs="Times New Roman"/>
          <w:sz w:val="24"/>
          <w:szCs w:val="24"/>
          <w:lang w:val="lv-LV"/>
        </w:rPr>
        <w:lastRenderedPageBreak/>
        <w:t>Spējas un prasmes, kas attīstījušās, pateicoties medijiem;</w:t>
      </w:r>
    </w:p>
    <w:p w:rsidR="00EF40EC" w:rsidRPr="00ED09C8" w:rsidRDefault="00EF40EC" w:rsidP="00C321C1">
      <w:pPr>
        <w:pStyle w:val="ListParagraph"/>
        <w:numPr>
          <w:ilvl w:val="0"/>
          <w:numId w:val="1"/>
        </w:numPr>
        <w:jc w:val="both"/>
        <w:rPr>
          <w:rFonts w:cs="Times New Roman"/>
          <w:sz w:val="24"/>
          <w:szCs w:val="24"/>
          <w:lang w:val="lv-LV"/>
        </w:rPr>
      </w:pPr>
      <w:r w:rsidRPr="00ED09C8">
        <w:rPr>
          <w:rFonts w:cs="Times New Roman"/>
          <w:sz w:val="24"/>
          <w:szCs w:val="24"/>
          <w:lang w:val="lv-LV"/>
        </w:rPr>
        <w:t>Spējas tehniski izmantot un kritiski izvērtēt mediju piedāvāto saturu;</w:t>
      </w:r>
    </w:p>
    <w:p w:rsidR="00EF40EC" w:rsidRPr="00ED09C8" w:rsidRDefault="00EF40EC" w:rsidP="00C321C1">
      <w:pPr>
        <w:pStyle w:val="ListParagraph"/>
        <w:numPr>
          <w:ilvl w:val="0"/>
          <w:numId w:val="1"/>
        </w:numPr>
        <w:jc w:val="both"/>
        <w:rPr>
          <w:rFonts w:cs="Times New Roman"/>
          <w:sz w:val="24"/>
          <w:szCs w:val="24"/>
          <w:lang w:val="lv-LV"/>
        </w:rPr>
      </w:pPr>
      <w:r w:rsidRPr="00ED09C8">
        <w:rPr>
          <w:rFonts w:cs="Times New Roman"/>
          <w:sz w:val="24"/>
          <w:szCs w:val="24"/>
          <w:lang w:val="lv-LV"/>
        </w:rPr>
        <w:t>Mediju ietekme visās dzīves jomās (darbs, brīvais laiks, privātie kontakti utt.).</w:t>
      </w:r>
    </w:p>
    <w:p w:rsidR="00EF40EC" w:rsidRPr="00ED09C8" w:rsidRDefault="00EF40EC" w:rsidP="00EF40EC">
      <w:pPr>
        <w:pStyle w:val="ListParagraph"/>
        <w:jc w:val="both"/>
        <w:rPr>
          <w:rFonts w:cs="Times New Roman"/>
          <w:sz w:val="24"/>
          <w:szCs w:val="24"/>
          <w:lang w:val="lv-LV"/>
        </w:rPr>
      </w:pPr>
    </w:p>
    <w:p w:rsidR="00035902" w:rsidRPr="00ED09C8" w:rsidRDefault="00035902" w:rsidP="00EF40EC">
      <w:pPr>
        <w:spacing w:after="0" w:line="240" w:lineRule="auto"/>
        <w:jc w:val="both"/>
        <w:rPr>
          <w:rFonts w:eastAsia="Times New Roman" w:cs="Times New Roman"/>
          <w:b/>
          <w:sz w:val="24"/>
          <w:szCs w:val="24"/>
          <w:lang w:val="lv-LV"/>
        </w:rPr>
      </w:pPr>
      <w:r w:rsidRPr="00ED09C8">
        <w:rPr>
          <w:rFonts w:eastAsia="Times New Roman" w:cs="Times New Roman"/>
          <w:b/>
          <w:sz w:val="24"/>
          <w:szCs w:val="24"/>
          <w:lang w:val="lv-LV"/>
        </w:rPr>
        <w:t>Izmantotā literatūra</w:t>
      </w:r>
    </w:p>
    <w:p w:rsidR="00993B46" w:rsidRPr="00ED09C8" w:rsidRDefault="00993B46" w:rsidP="00993B46">
      <w:pPr>
        <w:autoSpaceDE w:val="0"/>
        <w:autoSpaceDN w:val="0"/>
        <w:adjustRightInd w:val="0"/>
        <w:spacing w:after="0" w:line="240" w:lineRule="auto"/>
        <w:ind w:left="567" w:hanging="567"/>
        <w:jc w:val="both"/>
        <w:rPr>
          <w:rFonts w:eastAsia="Times New Roman" w:cs="Times New Roman"/>
          <w:b/>
          <w:sz w:val="24"/>
          <w:szCs w:val="24"/>
          <w:lang w:val="lv-LV"/>
        </w:rPr>
      </w:pPr>
      <w:proofErr w:type="spellStart"/>
      <w:r w:rsidRPr="00ED09C8">
        <w:rPr>
          <w:rFonts w:cs="Times New Roman"/>
          <w:color w:val="231F20"/>
          <w:sz w:val="24"/>
          <w:szCs w:val="24"/>
        </w:rPr>
        <w:t>Böcher</w:t>
      </w:r>
      <w:proofErr w:type="spellEnd"/>
      <w:r w:rsidRPr="00ED09C8">
        <w:rPr>
          <w:rFonts w:cs="Times New Roman"/>
          <w:color w:val="231F20"/>
          <w:sz w:val="24"/>
          <w:szCs w:val="24"/>
        </w:rPr>
        <w:t xml:space="preserve">, H., Koch, R. (2005) </w:t>
      </w:r>
      <w:proofErr w:type="spellStart"/>
      <w:r w:rsidRPr="00ED09C8">
        <w:rPr>
          <w:rFonts w:cs="Times New Roman"/>
          <w:bCs/>
          <w:color w:val="000000"/>
          <w:sz w:val="24"/>
          <w:szCs w:val="24"/>
        </w:rPr>
        <w:t>Medienkompetenz</w:t>
      </w:r>
      <w:proofErr w:type="spellEnd"/>
      <w:r w:rsidRPr="00ED09C8">
        <w:rPr>
          <w:rFonts w:cs="Times New Roman"/>
          <w:bCs/>
          <w:color w:val="000000"/>
          <w:sz w:val="24"/>
          <w:szCs w:val="24"/>
        </w:rPr>
        <w:t xml:space="preserve"> </w:t>
      </w:r>
      <w:r w:rsidRPr="00ED09C8">
        <w:rPr>
          <w:rFonts w:cs="Times New Roman"/>
          <w:bCs/>
          <w:color w:val="231F20"/>
          <w:sz w:val="24"/>
          <w:szCs w:val="24"/>
        </w:rPr>
        <w:t xml:space="preserve">in </w:t>
      </w:r>
      <w:proofErr w:type="spellStart"/>
      <w:r w:rsidRPr="00ED09C8">
        <w:rPr>
          <w:rFonts w:cs="Times New Roman"/>
          <w:bCs/>
          <w:color w:val="231F20"/>
          <w:sz w:val="24"/>
          <w:szCs w:val="24"/>
        </w:rPr>
        <w:t>sozialpädagogischen</w:t>
      </w:r>
      <w:proofErr w:type="spellEnd"/>
      <w:r w:rsidRPr="00ED09C8">
        <w:rPr>
          <w:rFonts w:cs="Times New Roman"/>
          <w:bCs/>
          <w:color w:val="231F20"/>
          <w:sz w:val="24"/>
          <w:szCs w:val="24"/>
        </w:rPr>
        <w:t xml:space="preserve"> </w:t>
      </w:r>
      <w:proofErr w:type="spellStart"/>
      <w:r w:rsidRPr="00ED09C8">
        <w:rPr>
          <w:rFonts w:cs="Times New Roman"/>
          <w:bCs/>
          <w:color w:val="231F20"/>
          <w:sz w:val="24"/>
          <w:szCs w:val="24"/>
        </w:rPr>
        <w:t>Lernfeldern</w:t>
      </w:r>
      <w:proofErr w:type="spellEnd"/>
      <w:r w:rsidRPr="00ED09C8">
        <w:rPr>
          <w:rFonts w:cs="Times New Roman"/>
          <w:bCs/>
          <w:color w:val="231F20"/>
          <w:sz w:val="24"/>
          <w:szCs w:val="24"/>
        </w:rPr>
        <w:t>.</w:t>
      </w:r>
      <w:r w:rsidRPr="00ED09C8">
        <w:rPr>
          <w:rFonts w:cs="Times New Roman"/>
          <w:color w:val="231F20"/>
          <w:sz w:val="24"/>
          <w:szCs w:val="24"/>
        </w:rPr>
        <w:t xml:space="preserve"> 2. </w:t>
      </w:r>
      <w:proofErr w:type="spellStart"/>
      <w:r w:rsidRPr="00ED09C8">
        <w:rPr>
          <w:rFonts w:cs="Times New Roman"/>
          <w:color w:val="231F20"/>
          <w:sz w:val="24"/>
          <w:szCs w:val="24"/>
        </w:rPr>
        <w:t>Auflage</w:t>
      </w:r>
      <w:proofErr w:type="spellEnd"/>
      <w:r w:rsidRPr="00ED09C8">
        <w:rPr>
          <w:rFonts w:cs="Times New Roman"/>
          <w:color w:val="231F20"/>
          <w:sz w:val="24"/>
          <w:szCs w:val="24"/>
        </w:rPr>
        <w:t>,</w:t>
      </w:r>
      <w:r w:rsidRPr="00ED09C8">
        <w:rPr>
          <w:rFonts w:cs="Times New Roman"/>
          <w:b/>
          <w:bCs/>
          <w:color w:val="231F20"/>
          <w:sz w:val="24"/>
          <w:szCs w:val="24"/>
        </w:rPr>
        <w:t xml:space="preserve"> </w:t>
      </w:r>
      <w:proofErr w:type="spellStart"/>
      <w:r w:rsidRPr="00ED09C8">
        <w:rPr>
          <w:rFonts w:cs="Times New Roman"/>
          <w:color w:val="231F20"/>
          <w:sz w:val="24"/>
          <w:szCs w:val="24"/>
        </w:rPr>
        <w:t>Bildungsverlag</w:t>
      </w:r>
      <w:proofErr w:type="spellEnd"/>
      <w:r w:rsidRPr="00ED09C8">
        <w:rPr>
          <w:rFonts w:cs="Times New Roman"/>
          <w:color w:val="231F20"/>
          <w:sz w:val="24"/>
          <w:szCs w:val="24"/>
        </w:rPr>
        <w:t xml:space="preserve"> EINS GmbH, Troisdorf.</w:t>
      </w:r>
    </w:p>
    <w:p w:rsidR="00993B46" w:rsidRPr="00ED09C8" w:rsidRDefault="00993B46" w:rsidP="00993B46">
      <w:pPr>
        <w:pStyle w:val="Default"/>
        <w:ind w:left="567" w:hanging="567"/>
        <w:jc w:val="both"/>
        <w:rPr>
          <w:rFonts w:asciiTheme="minorHAnsi" w:hAnsiTheme="minorHAnsi"/>
          <w:lang w:val="lv-LV"/>
        </w:rPr>
      </w:pPr>
      <w:r w:rsidRPr="00ED09C8">
        <w:rPr>
          <w:rFonts w:asciiTheme="minorHAnsi" w:hAnsiTheme="minorHAnsi"/>
          <w:lang w:val="lv-LV"/>
        </w:rPr>
        <w:t xml:space="preserve">Rubene, Z. (2010) </w:t>
      </w:r>
      <w:r w:rsidRPr="00ED09C8">
        <w:rPr>
          <w:rFonts w:asciiTheme="minorHAnsi" w:hAnsiTheme="minorHAnsi"/>
          <w:bCs/>
          <w:lang w:val="lv-LV"/>
        </w:rPr>
        <w:t xml:space="preserve">Mediju pedagoģija. </w:t>
      </w:r>
      <w:r w:rsidRPr="00ED09C8">
        <w:rPr>
          <w:rFonts w:asciiTheme="minorHAnsi" w:hAnsiTheme="minorHAnsi"/>
          <w:lang w:val="lv-LV"/>
        </w:rPr>
        <w:t xml:space="preserve">Materiāls izstrādāts ESF Darbības programmas 2007. - 2013. gadam „Cilvēkresursi un nodarbinātība” prioritātes „Izglītība un prasmes” pasākuma  „Profesionālajā izglītībā iesaistīto pedagogu kompetences paaugstināšana” </w:t>
      </w:r>
      <w:r w:rsidRPr="00ED09C8">
        <w:rPr>
          <w:rFonts w:asciiTheme="minorHAnsi" w:hAnsiTheme="minorHAnsi"/>
          <w:bCs/>
          <w:lang w:val="lv-LV"/>
        </w:rPr>
        <w:t>Latvijas Universitātes realizētā projekta „Profesionālajā izglītībā iesaistīto vispārizglītojošo mācību priekšmetu pedagogu kompetences paaugstināšana” ietvaros.</w:t>
      </w:r>
    </w:p>
    <w:p w:rsidR="00C321C1" w:rsidRPr="00ED09C8" w:rsidRDefault="00C321C1" w:rsidP="00EF40EC">
      <w:pPr>
        <w:pStyle w:val="ListParagraph"/>
        <w:jc w:val="both"/>
        <w:rPr>
          <w:rFonts w:cs="Times New Roman"/>
          <w:sz w:val="24"/>
          <w:szCs w:val="24"/>
          <w:lang w:val="lv-LV"/>
        </w:rPr>
      </w:pPr>
      <w:r w:rsidRPr="00ED09C8">
        <w:rPr>
          <w:lang w:val="lv-LV"/>
        </w:rPr>
        <w:br/>
      </w:r>
    </w:p>
    <w:sectPr w:rsidR="00C321C1" w:rsidRPr="00ED09C8" w:rsidSect="004B2CE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1B" w:rsidRDefault="005B211B" w:rsidP="00ED09C8">
      <w:pPr>
        <w:spacing w:after="0" w:line="240" w:lineRule="auto"/>
      </w:pPr>
      <w:r>
        <w:separator/>
      </w:r>
    </w:p>
  </w:endnote>
  <w:endnote w:type="continuationSeparator" w:id="0">
    <w:p w:rsidR="005B211B" w:rsidRDefault="005B211B" w:rsidP="00ED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1B" w:rsidRDefault="005B211B" w:rsidP="00ED09C8">
      <w:pPr>
        <w:spacing w:after="0" w:line="240" w:lineRule="auto"/>
      </w:pPr>
      <w:r>
        <w:separator/>
      </w:r>
    </w:p>
  </w:footnote>
  <w:footnote w:type="continuationSeparator" w:id="0">
    <w:p w:rsidR="005B211B" w:rsidRDefault="005B211B" w:rsidP="00ED0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9C8" w:rsidRDefault="00ED09C8" w:rsidP="00ED09C8">
    <w:pPr>
      <w:pStyle w:val="Footer"/>
      <w:jc w:val="center"/>
    </w:pPr>
    <w:r>
      <w:rPr>
        <w:noProof/>
      </w:rPr>
      <w:drawing>
        <wp:inline distT="0" distB="0" distL="0" distR="0" wp14:anchorId="40AF278F" wp14:editId="1A8D642E">
          <wp:extent cx="3801110" cy="6832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ED09C8" w:rsidRPr="00157A75" w:rsidRDefault="00ED09C8" w:rsidP="00ED09C8">
    <w:pPr>
      <w:pStyle w:val="Footer"/>
      <w:jc w:val="center"/>
      <w:rPr>
        <w:bCs/>
        <w:sz w:val="20"/>
        <w:szCs w:val="16"/>
      </w:rPr>
    </w:pPr>
    <w:proofErr w:type="spellStart"/>
    <w:r w:rsidRPr="00157A75">
      <w:rPr>
        <w:bCs/>
        <w:sz w:val="20"/>
        <w:szCs w:val="16"/>
      </w:rPr>
      <w:t>Eiropas</w:t>
    </w:r>
    <w:proofErr w:type="spellEnd"/>
    <w:r w:rsidRPr="00157A75">
      <w:rPr>
        <w:bCs/>
        <w:sz w:val="20"/>
        <w:szCs w:val="16"/>
      </w:rPr>
      <w:t xml:space="preserve"> </w:t>
    </w:r>
    <w:proofErr w:type="spellStart"/>
    <w:r w:rsidRPr="00157A75">
      <w:rPr>
        <w:bCs/>
        <w:sz w:val="20"/>
        <w:szCs w:val="16"/>
      </w:rPr>
      <w:t>Sociālā</w:t>
    </w:r>
    <w:proofErr w:type="spellEnd"/>
    <w:r w:rsidRPr="00157A75">
      <w:rPr>
        <w:bCs/>
        <w:sz w:val="20"/>
        <w:szCs w:val="16"/>
      </w:rPr>
      <w:t xml:space="preserve"> </w:t>
    </w:r>
    <w:proofErr w:type="spellStart"/>
    <w:r w:rsidRPr="00157A75">
      <w:rPr>
        <w:bCs/>
        <w:sz w:val="20"/>
        <w:szCs w:val="16"/>
      </w:rPr>
      <w:t>fonda</w:t>
    </w:r>
    <w:proofErr w:type="spellEnd"/>
    <w:r w:rsidRPr="00157A75">
      <w:rPr>
        <w:bCs/>
        <w:sz w:val="20"/>
        <w:szCs w:val="16"/>
      </w:rPr>
      <w:t xml:space="preserve"> </w:t>
    </w:r>
    <w:proofErr w:type="spellStart"/>
    <w:r w:rsidRPr="00157A75">
      <w:rPr>
        <w:bCs/>
        <w:sz w:val="20"/>
        <w:szCs w:val="16"/>
      </w:rPr>
      <w:t>projekts</w:t>
    </w:r>
    <w:proofErr w:type="spellEnd"/>
    <w:r w:rsidRPr="00157A75">
      <w:rPr>
        <w:bCs/>
        <w:sz w:val="20"/>
        <w:szCs w:val="16"/>
      </w:rPr>
      <w:t xml:space="preserve"> “</w:t>
    </w:r>
    <w:proofErr w:type="spellStart"/>
    <w:r w:rsidRPr="00157A75">
      <w:rPr>
        <w:bCs/>
        <w:sz w:val="20"/>
        <w:szCs w:val="16"/>
      </w:rPr>
      <w:t>Inovatīva</w:t>
    </w:r>
    <w:proofErr w:type="spellEnd"/>
    <w:r w:rsidRPr="00157A75">
      <w:rPr>
        <w:bCs/>
        <w:sz w:val="20"/>
        <w:szCs w:val="16"/>
      </w:rPr>
      <w:t xml:space="preserve"> un </w:t>
    </w:r>
    <w:proofErr w:type="spellStart"/>
    <w:r w:rsidRPr="00157A75">
      <w:rPr>
        <w:bCs/>
        <w:sz w:val="20"/>
        <w:szCs w:val="16"/>
      </w:rPr>
      <w:t>praksē</w:t>
    </w:r>
    <w:proofErr w:type="spellEnd"/>
    <w:r w:rsidRPr="00157A75">
      <w:rPr>
        <w:bCs/>
        <w:sz w:val="20"/>
        <w:szCs w:val="16"/>
      </w:rPr>
      <w:t xml:space="preserve"> </w:t>
    </w:r>
    <w:proofErr w:type="spellStart"/>
    <w:r w:rsidRPr="00157A75">
      <w:rPr>
        <w:bCs/>
        <w:sz w:val="20"/>
        <w:szCs w:val="16"/>
      </w:rPr>
      <w:t>balstīta</w:t>
    </w:r>
    <w:proofErr w:type="spellEnd"/>
    <w:r w:rsidRPr="00157A75">
      <w:rPr>
        <w:bCs/>
        <w:sz w:val="20"/>
        <w:szCs w:val="16"/>
      </w:rPr>
      <w:t xml:space="preserve"> </w:t>
    </w:r>
    <w:proofErr w:type="spellStart"/>
    <w:r w:rsidRPr="00157A75">
      <w:rPr>
        <w:bCs/>
        <w:sz w:val="20"/>
        <w:szCs w:val="16"/>
      </w:rPr>
      <w:t>pedagogu</w:t>
    </w:r>
    <w:proofErr w:type="spellEnd"/>
    <w:r w:rsidRPr="00157A75">
      <w:rPr>
        <w:bCs/>
        <w:sz w:val="20"/>
        <w:szCs w:val="16"/>
      </w:rPr>
      <w:t xml:space="preserve"> </w:t>
    </w:r>
    <w:proofErr w:type="spellStart"/>
    <w:r w:rsidRPr="00157A75">
      <w:rPr>
        <w:bCs/>
        <w:sz w:val="20"/>
        <w:szCs w:val="16"/>
      </w:rPr>
      <w:t>izglītības</w:t>
    </w:r>
    <w:proofErr w:type="spellEnd"/>
    <w:r w:rsidRPr="00157A75">
      <w:rPr>
        <w:bCs/>
        <w:sz w:val="20"/>
        <w:szCs w:val="16"/>
      </w:rPr>
      <w:t xml:space="preserve"> </w:t>
    </w:r>
    <w:proofErr w:type="spellStart"/>
    <w:r w:rsidRPr="00157A75">
      <w:rPr>
        <w:bCs/>
        <w:sz w:val="20"/>
        <w:szCs w:val="16"/>
      </w:rPr>
      <w:t>ieguve</w:t>
    </w:r>
    <w:proofErr w:type="spellEnd"/>
    <w:r w:rsidRPr="00157A75">
      <w:rPr>
        <w:bCs/>
        <w:sz w:val="20"/>
        <w:szCs w:val="16"/>
      </w:rPr>
      <w:t xml:space="preserve"> un </w:t>
    </w:r>
    <w:proofErr w:type="spellStart"/>
    <w:r w:rsidRPr="00157A75">
      <w:rPr>
        <w:bCs/>
        <w:sz w:val="20"/>
        <w:szCs w:val="16"/>
      </w:rPr>
      <w:t>mentoru</w:t>
    </w:r>
    <w:proofErr w:type="spellEnd"/>
    <w:r w:rsidRPr="00157A75">
      <w:rPr>
        <w:bCs/>
        <w:sz w:val="20"/>
        <w:szCs w:val="16"/>
      </w:rPr>
      <w:t xml:space="preserve"> </w:t>
    </w:r>
    <w:proofErr w:type="spellStart"/>
    <w:r w:rsidRPr="00157A75">
      <w:rPr>
        <w:bCs/>
        <w:sz w:val="20"/>
        <w:szCs w:val="16"/>
      </w:rPr>
      <w:t>profesionālā</w:t>
    </w:r>
    <w:proofErr w:type="spellEnd"/>
    <w:r w:rsidRPr="00157A75">
      <w:rPr>
        <w:bCs/>
        <w:sz w:val="20"/>
        <w:szCs w:val="16"/>
      </w:rPr>
      <w:t xml:space="preserve"> </w:t>
    </w:r>
    <w:proofErr w:type="spellStart"/>
    <w:r w:rsidRPr="00157A75">
      <w:rPr>
        <w:bCs/>
        <w:sz w:val="20"/>
        <w:szCs w:val="16"/>
      </w:rPr>
      <w:t>pilnveide</w:t>
    </w:r>
    <w:proofErr w:type="spellEnd"/>
    <w:r w:rsidRPr="00157A75">
      <w:rPr>
        <w:bCs/>
        <w:sz w:val="20"/>
        <w:szCs w:val="16"/>
      </w:rPr>
      <w:t>” Nr.2010/0096/1DP/1.2.1.2.3./09/IPIA/VIAA/001</w:t>
    </w:r>
  </w:p>
  <w:p w:rsidR="00ED09C8" w:rsidRDefault="00ED09C8" w:rsidP="00ED09C8">
    <w:pPr>
      <w:pStyle w:val="Header"/>
    </w:pPr>
    <w:r>
      <w:rPr>
        <w:noProof/>
      </w:rPr>
      <w:pict>
        <v:shapetype id="_x0000_t32" coordsize="21600,21600" o:spt="32" o:oned="t" path="m,l21600,21600e" filled="f">
          <v:path arrowok="t" fillok="f" o:connecttype="none"/>
          <o:lock v:ext="edit" shapetype="t"/>
        </v:shapetype>
        <v:shape id="AutoShape 2" o:spid="_x0000_s2049" type="#_x0000_t32" style="position:absolute;margin-left:-3.9pt;margin-top:4.75pt;width:741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Vxq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5F3"/>
    <w:multiLevelType w:val="hybridMultilevel"/>
    <w:tmpl w:val="CA5E3390"/>
    <w:lvl w:ilvl="0" w:tplc="08BEC626">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F63D9E"/>
    <w:multiLevelType w:val="hybridMultilevel"/>
    <w:tmpl w:val="821261B4"/>
    <w:lvl w:ilvl="0" w:tplc="08BEC6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9295D"/>
    <w:multiLevelType w:val="hybridMultilevel"/>
    <w:tmpl w:val="59707190"/>
    <w:lvl w:ilvl="0" w:tplc="08BEC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7F1BC6"/>
    <w:multiLevelType w:val="hybridMultilevel"/>
    <w:tmpl w:val="0024D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CFE32"/>
    <w:multiLevelType w:val="hybridMultilevel"/>
    <w:tmpl w:val="6BA604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B62832"/>
    <w:rsid w:val="00035902"/>
    <w:rsid w:val="001C7544"/>
    <w:rsid w:val="002D79AC"/>
    <w:rsid w:val="0040323A"/>
    <w:rsid w:val="004B2CE0"/>
    <w:rsid w:val="005B211B"/>
    <w:rsid w:val="006134F0"/>
    <w:rsid w:val="00993B46"/>
    <w:rsid w:val="00B62832"/>
    <w:rsid w:val="00C321C1"/>
    <w:rsid w:val="00E457DE"/>
    <w:rsid w:val="00ED09C8"/>
    <w:rsid w:val="00EF40EC"/>
    <w:rsid w:val="00F9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1C1"/>
    <w:pPr>
      <w:ind w:left="720"/>
      <w:contextualSpacing/>
    </w:pPr>
  </w:style>
  <w:style w:type="character" w:customStyle="1" w:styleId="hps">
    <w:name w:val="hps"/>
    <w:basedOn w:val="DefaultParagraphFont"/>
    <w:rsid w:val="00C321C1"/>
  </w:style>
  <w:style w:type="paragraph" w:customStyle="1" w:styleId="Default">
    <w:name w:val="Default"/>
    <w:rsid w:val="00E457D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Default"/>
    <w:next w:val="Default"/>
    <w:uiPriority w:val="99"/>
    <w:rsid w:val="00E457DE"/>
    <w:rPr>
      <w:rFonts w:ascii="Arial" w:hAnsi="Arial" w:cs="Arial"/>
      <w:color w:val="auto"/>
    </w:rPr>
  </w:style>
  <w:style w:type="paragraph" w:customStyle="1" w:styleId="Default1">
    <w:name w:val="Default1"/>
    <w:basedOn w:val="Default"/>
    <w:next w:val="Default"/>
    <w:uiPriority w:val="99"/>
    <w:rsid w:val="00E457DE"/>
    <w:rPr>
      <w:rFonts w:ascii="Arial" w:hAnsi="Arial" w:cs="Arial"/>
      <w:color w:val="auto"/>
    </w:rPr>
  </w:style>
  <w:style w:type="paragraph" w:styleId="Header">
    <w:name w:val="header"/>
    <w:basedOn w:val="Normal"/>
    <w:link w:val="HeaderChar"/>
    <w:uiPriority w:val="99"/>
    <w:unhideWhenUsed/>
    <w:rsid w:val="00ED0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9C8"/>
  </w:style>
  <w:style w:type="paragraph" w:styleId="Footer">
    <w:name w:val="footer"/>
    <w:basedOn w:val="Normal"/>
    <w:link w:val="FooterChar"/>
    <w:uiPriority w:val="99"/>
    <w:unhideWhenUsed/>
    <w:rsid w:val="00ED0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9C8"/>
  </w:style>
  <w:style w:type="paragraph" w:styleId="BalloonText">
    <w:name w:val="Balloon Text"/>
    <w:basedOn w:val="Normal"/>
    <w:link w:val="BalloonTextChar"/>
    <w:uiPriority w:val="99"/>
    <w:semiHidden/>
    <w:unhideWhenUsed/>
    <w:rsid w:val="00ED0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6175">
      <w:bodyDiv w:val="1"/>
      <w:marLeft w:val="0"/>
      <w:marRight w:val="0"/>
      <w:marTop w:val="0"/>
      <w:marBottom w:val="0"/>
      <w:divBdr>
        <w:top w:val="none" w:sz="0" w:space="0" w:color="auto"/>
        <w:left w:val="none" w:sz="0" w:space="0" w:color="auto"/>
        <w:bottom w:val="none" w:sz="0" w:space="0" w:color="auto"/>
        <w:right w:val="none" w:sz="0" w:space="0" w:color="auto"/>
      </w:divBdr>
      <w:divsChild>
        <w:div w:id="610940072">
          <w:marLeft w:val="0"/>
          <w:marRight w:val="0"/>
          <w:marTop w:val="0"/>
          <w:marBottom w:val="0"/>
          <w:divBdr>
            <w:top w:val="none" w:sz="0" w:space="0" w:color="auto"/>
            <w:left w:val="none" w:sz="0" w:space="0" w:color="auto"/>
            <w:bottom w:val="none" w:sz="0" w:space="0" w:color="auto"/>
            <w:right w:val="none" w:sz="0" w:space="0" w:color="auto"/>
          </w:divBdr>
          <w:divsChild>
            <w:div w:id="12676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Skolotajs</cp:lastModifiedBy>
  <cp:revision>3</cp:revision>
  <dcterms:created xsi:type="dcterms:W3CDTF">2011-01-05T21:13:00Z</dcterms:created>
  <dcterms:modified xsi:type="dcterms:W3CDTF">2013-06-25T13:04:00Z</dcterms:modified>
</cp:coreProperties>
</file>