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10632" w:type="dxa"/>
        <w:tblInd w:w="-1168" w:type="dxa"/>
        <w:tblLook w:val="0000" w:firstRow="0" w:lastRow="0" w:firstColumn="0" w:lastColumn="0" w:noHBand="0" w:noVBand="0"/>
      </w:tblPr>
      <w:tblGrid>
        <w:gridCol w:w="8910"/>
        <w:gridCol w:w="1722"/>
      </w:tblGrid>
      <w:tr w:rsidR="00713721" w:rsidTr="00713721">
        <w:trPr>
          <w:trHeight w:val="285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51189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722" w:type="dxa"/>
          </w:tcPr>
          <w:p w:rsidR="00713721" w:rsidRPr="00D51189" w:rsidRDefault="00713721" w:rsidP="0071372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0" w:name="_GoBack"/>
            <w:bookmarkEnd w:id="0"/>
          </w:p>
        </w:tc>
      </w:tr>
      <w:tr w:rsidR="00713721" w:rsidTr="00713721">
        <w:trPr>
          <w:trHeight w:val="475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 xml:space="preserve">Es zinu cilvēka orgānu sistēmas. </w:t>
            </w:r>
          </w:p>
          <w:p w:rsidR="00713721" w:rsidRPr="00D51189" w:rsidRDefault="00713721" w:rsidP="00D51189">
            <w:pPr>
              <w:rPr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sz w:val="24"/>
              </w:rPr>
            </w:pPr>
          </w:p>
          <w:p w:rsidR="00713721" w:rsidRPr="00D51189" w:rsidRDefault="00713721" w:rsidP="00713721">
            <w:pPr>
              <w:rPr>
                <w:sz w:val="24"/>
              </w:rPr>
            </w:pPr>
          </w:p>
        </w:tc>
      </w:tr>
      <w:tr w:rsidR="00713721" w:rsidTr="00713721">
        <w:trPr>
          <w:trHeight w:val="42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varu paskaidrot, kā cilvēks redz.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48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varu paskaidrot vides nozīmi skaņas izplatībā.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51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varu paskaidrot, kā cilvēks dzird.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525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zinu profesijas, kas saistītas ar gaismu un skaņu.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555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varu paskaidrot dzīvības uzturēšanas nosacījumus.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54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varu nosaukt kādas ir galvenās dzīvības pazīmes.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57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varu paskaidrot gaisa, ūdens un uztura nozīmi cilvēka attīstībā.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555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 xml:space="preserve">Es zinu starojuma (rentgenstarojuma, </w:t>
            </w:r>
            <w:proofErr w:type="spellStart"/>
            <w:r w:rsidRPr="00D51189">
              <w:rPr>
                <w:rFonts w:ascii="Times New Roman" w:hAnsi="Times New Roman" w:cs="Times New Roman"/>
                <w:sz w:val="24"/>
              </w:rPr>
              <w:t>ultraviolētā</w:t>
            </w:r>
            <w:proofErr w:type="spellEnd"/>
            <w:r w:rsidRPr="00D51189">
              <w:rPr>
                <w:rFonts w:ascii="Times New Roman" w:hAnsi="Times New Roman" w:cs="Times New Roman"/>
                <w:sz w:val="24"/>
              </w:rPr>
              <w:t xml:space="preserve"> un radioaktīvā starojuma) ietekmi uz cilvēka organismu.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60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zinu, kur meklēt neatliekamo palīdzību traumas gadījumā.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78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 xml:space="preserve">Es pazīstu attēlos nervu sistēmu, asinsrites sistēmu, elpošanas sistēmu, gremošanas orgānu sistēmu, </w:t>
            </w:r>
            <w:proofErr w:type="spellStart"/>
            <w:r w:rsidRPr="00D51189">
              <w:rPr>
                <w:rFonts w:ascii="Times New Roman" w:hAnsi="Times New Roman" w:cs="Times New Roman"/>
                <w:sz w:val="24"/>
              </w:rPr>
              <w:t>izvadsistēmas</w:t>
            </w:r>
            <w:proofErr w:type="spellEnd"/>
            <w:r w:rsidRPr="00D5118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51189">
              <w:rPr>
                <w:rFonts w:ascii="Times New Roman" w:hAnsi="Times New Roman" w:cs="Times New Roman"/>
                <w:sz w:val="24"/>
              </w:rPr>
              <w:t>dzimumsistēmu</w:t>
            </w:r>
            <w:proofErr w:type="spellEnd"/>
            <w:r w:rsidRPr="00D51189">
              <w:rPr>
                <w:rFonts w:ascii="Times New Roman" w:hAnsi="Times New Roman" w:cs="Times New Roman"/>
                <w:sz w:val="24"/>
              </w:rPr>
              <w:t>, balsta un kustību orgānu sistēmu.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585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varu atpazīt dažādus gaismas avotus.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45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protu pētīt  skaņas izplatīšanos cauri dažādiem šķēršļiem.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495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protu pētīt  skaņas dzirdamību dažādā attālumā.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48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zinu, kas kaitē redzei un dzirdei.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45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zinu, kā saglabāt redzi un dzirdi.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405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zinu briesmas, ko var radīt ilgstoša uzturēšanās saulē.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540"/>
        </w:trPr>
        <w:tc>
          <w:tcPr>
            <w:tcW w:w="8910" w:type="dxa"/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>Es varu paskaidrot, kas ir saules dūriens.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13721" w:rsidTr="00713721">
        <w:trPr>
          <w:trHeight w:val="1095"/>
        </w:trPr>
        <w:tc>
          <w:tcPr>
            <w:tcW w:w="8910" w:type="dxa"/>
            <w:tcBorders>
              <w:bottom w:val="single" w:sz="4" w:space="0" w:color="auto"/>
            </w:tcBorders>
          </w:tcPr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  <w:r w:rsidRPr="00D51189">
              <w:rPr>
                <w:rFonts w:ascii="Times New Roman" w:hAnsi="Times New Roman" w:cs="Times New Roman"/>
                <w:sz w:val="24"/>
              </w:rPr>
              <w:t xml:space="preserve">Es protu izvairīties no briesmām, ko var radīt ilgstoša uzturēšanās saulē. </w:t>
            </w:r>
          </w:p>
          <w:p w:rsidR="00713721" w:rsidRPr="00D51189" w:rsidRDefault="00713721" w:rsidP="00D5118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713721" w:rsidRDefault="00713721">
            <w:pPr>
              <w:rPr>
                <w:rFonts w:ascii="Times New Roman" w:hAnsi="Times New Roman" w:cs="Times New Roman"/>
                <w:sz w:val="24"/>
              </w:rPr>
            </w:pPr>
          </w:p>
          <w:p w:rsidR="00713721" w:rsidRPr="00D51189" w:rsidRDefault="00713721" w:rsidP="007137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400C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36D55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4599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A4A04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F0B0F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556F4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31DFE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94A03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5424C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80ABC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C573C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F019B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73776"/>
    <w:multiLevelType w:val="hybridMultilevel"/>
    <w:tmpl w:val="CA36F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2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89"/>
    <w:rsid w:val="00713721"/>
    <w:rsid w:val="00C225BA"/>
    <w:rsid w:val="00D5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5118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5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D51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5118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51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D5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2013-01-28T06:58:00Z</dcterms:created>
  <dcterms:modified xsi:type="dcterms:W3CDTF">2013-01-28T06:58:00Z</dcterms:modified>
</cp:coreProperties>
</file>