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22" w:rsidRPr="00210A22" w:rsidRDefault="008D328D" w:rsidP="00210A22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DARBA</w:t>
      </w:r>
      <w:r w:rsidR="00210A22" w:rsidRPr="00210A22">
        <w:rPr>
          <w:sz w:val="28"/>
          <w:szCs w:val="28"/>
        </w:rPr>
        <w:t xml:space="preserve"> LAPA</w:t>
      </w:r>
    </w:p>
    <w:p w:rsidR="00210A22" w:rsidRPr="00210A22" w:rsidRDefault="00210A22" w:rsidP="00210A22">
      <w:pPr>
        <w:pStyle w:val="NormalWeb"/>
        <w:jc w:val="center"/>
        <w:rPr>
          <w:sz w:val="28"/>
          <w:szCs w:val="28"/>
        </w:rPr>
      </w:pPr>
      <w:proofErr w:type="gramStart"/>
      <w:r w:rsidRPr="00210A22">
        <w:rPr>
          <w:sz w:val="28"/>
          <w:szCs w:val="28"/>
        </w:rPr>
        <w:t>(  kokteiļkleitu</w:t>
      </w:r>
      <w:proofErr w:type="gramEnd"/>
      <w:r w:rsidRPr="00210A22">
        <w:rPr>
          <w:sz w:val="28"/>
          <w:szCs w:val="28"/>
        </w:rPr>
        <w:t xml:space="preserve"> modes tendences 2012. gadā )</w:t>
      </w:r>
    </w:p>
    <w:p w:rsidR="00210A22" w:rsidRDefault="00210A22" w:rsidP="00210A22">
      <w:pPr>
        <w:pStyle w:val="NormalWeb"/>
        <w:jc w:val="both"/>
      </w:pPr>
    </w:p>
    <w:p w:rsidR="00210A22" w:rsidRDefault="00210A22" w:rsidP="00210A22">
      <w:pPr>
        <w:pStyle w:val="NormalWeb"/>
        <w:numPr>
          <w:ilvl w:val="0"/>
          <w:numId w:val="1"/>
        </w:numPr>
        <w:ind w:right="-360"/>
        <w:jc w:val="both"/>
      </w:pPr>
      <w:r w:rsidRPr="00210A22">
        <w:t xml:space="preserve">Viens no modernākajiem 2012.gada modes sezonas kokteiļkleitu stiliem kļūs </w:t>
      </w:r>
      <w:r w:rsidRPr="00210A22">
        <w:rPr>
          <w:rStyle w:val="Strong"/>
          <w:b w:val="0"/>
        </w:rPr>
        <w:t>retro</w:t>
      </w:r>
      <w:r w:rsidRPr="00210A22">
        <w:rPr>
          <w:rStyle w:val="Strong"/>
        </w:rPr>
        <w:t xml:space="preserve"> </w:t>
      </w:r>
      <w:r w:rsidRPr="00210A22">
        <w:rPr>
          <w:rStyle w:val="Strong"/>
          <w:b w:val="0"/>
        </w:rPr>
        <w:t>stils</w:t>
      </w:r>
      <w:r w:rsidRPr="00210A22">
        <w:t xml:space="preserve">, kas būs rotāts ar bārkstīm, rišām </w:t>
      </w:r>
      <w:proofErr w:type="gramStart"/>
      <w:r w:rsidRPr="00210A22">
        <w:t>un</w:t>
      </w:r>
      <w:proofErr w:type="gramEnd"/>
      <w:r w:rsidRPr="00210A22">
        <w:t xml:space="preserve"> volāniem, vizuļiem, bantītēm un mežģīnēm.</w:t>
      </w:r>
    </w:p>
    <w:p w:rsidR="00210A22" w:rsidRDefault="00210A22" w:rsidP="00210A22">
      <w:pPr>
        <w:pStyle w:val="NormalWeb"/>
        <w:numPr>
          <w:ilvl w:val="0"/>
          <w:numId w:val="1"/>
        </w:numPr>
        <w:ind w:right="-360"/>
        <w:jc w:val="both"/>
      </w:pPr>
    </w:p>
    <w:p w:rsidR="00210A22" w:rsidRDefault="00210A22" w:rsidP="00210A22">
      <w:pPr>
        <w:pStyle w:val="NormalWeb"/>
        <w:numPr>
          <w:ilvl w:val="0"/>
          <w:numId w:val="1"/>
        </w:numPr>
        <w:ind w:right="-360"/>
        <w:jc w:val="both"/>
        <w:rPr>
          <w:b/>
        </w:rPr>
      </w:pPr>
      <w:r w:rsidRPr="00210A22">
        <w:t xml:space="preserve">Modē būs arī kokteiļkleitas ar </w:t>
      </w:r>
      <w:r w:rsidRPr="00210A22">
        <w:rPr>
          <w:rStyle w:val="Strong"/>
          <w:b w:val="0"/>
        </w:rPr>
        <w:t>dziļu kakla izgriezumu</w:t>
      </w:r>
      <w:r w:rsidRPr="00210A22">
        <w:t xml:space="preserve"> </w:t>
      </w:r>
      <w:proofErr w:type="gramStart"/>
      <w:r w:rsidRPr="00210A22">
        <w:t>un</w:t>
      </w:r>
      <w:proofErr w:type="gramEnd"/>
      <w:r w:rsidRPr="00210A22">
        <w:t xml:space="preserve"> </w:t>
      </w:r>
      <w:r w:rsidRPr="00210A22">
        <w:rPr>
          <w:rStyle w:val="Strong"/>
          <w:b w:val="0"/>
        </w:rPr>
        <w:t>atkailinātiem pleciem</w:t>
      </w:r>
      <w:r w:rsidRPr="00210A22">
        <w:rPr>
          <w:b/>
        </w:rPr>
        <w:t xml:space="preserve">. </w:t>
      </w:r>
    </w:p>
    <w:p w:rsidR="00210A22" w:rsidRPr="00210A22" w:rsidRDefault="00210A22" w:rsidP="00210A22">
      <w:pPr>
        <w:pStyle w:val="NormalWeb"/>
        <w:numPr>
          <w:ilvl w:val="0"/>
          <w:numId w:val="1"/>
        </w:numPr>
        <w:ind w:right="-360"/>
        <w:jc w:val="both"/>
        <w:rPr>
          <w:b/>
        </w:rPr>
      </w:pPr>
    </w:p>
    <w:p w:rsidR="00210A22" w:rsidRDefault="00210A22" w:rsidP="00210A22">
      <w:pPr>
        <w:pStyle w:val="NormalWeb"/>
        <w:numPr>
          <w:ilvl w:val="0"/>
          <w:numId w:val="1"/>
        </w:numPr>
        <w:jc w:val="both"/>
        <w:rPr>
          <w:b/>
        </w:rPr>
      </w:pPr>
      <w:r w:rsidRPr="00210A22">
        <w:t xml:space="preserve">Vispopulārākie būs </w:t>
      </w:r>
      <w:r w:rsidRPr="00210A22">
        <w:rPr>
          <w:rStyle w:val="Strong"/>
          <w:b w:val="0"/>
        </w:rPr>
        <w:t>pieguļošie modeļi</w:t>
      </w:r>
      <w:r w:rsidRPr="00210A22">
        <w:t xml:space="preserve">, atradīsies vieta arī puspieguļošiem fasoniem ar </w:t>
      </w:r>
      <w:r w:rsidRPr="00210A22">
        <w:rPr>
          <w:rStyle w:val="Strong"/>
        </w:rPr>
        <w:t>A-</w:t>
      </w:r>
      <w:r w:rsidRPr="00210A22">
        <w:rPr>
          <w:rStyle w:val="Strong"/>
          <w:b w:val="0"/>
        </w:rPr>
        <w:t>veida siluetu</w:t>
      </w:r>
      <w:r w:rsidRPr="00210A22">
        <w:rPr>
          <w:b/>
        </w:rPr>
        <w:t>.</w:t>
      </w:r>
    </w:p>
    <w:p w:rsidR="00210A22" w:rsidRPr="00210A22" w:rsidRDefault="00210A22" w:rsidP="00210A22">
      <w:pPr>
        <w:pStyle w:val="NormalWeb"/>
        <w:numPr>
          <w:ilvl w:val="0"/>
          <w:numId w:val="1"/>
        </w:numPr>
        <w:jc w:val="both"/>
        <w:rPr>
          <w:b/>
        </w:rPr>
      </w:pPr>
    </w:p>
    <w:p w:rsidR="00210A22" w:rsidRDefault="00210A22" w:rsidP="00210A22">
      <w:pPr>
        <w:pStyle w:val="NormalWeb"/>
        <w:numPr>
          <w:ilvl w:val="0"/>
          <w:numId w:val="1"/>
        </w:numPr>
        <w:jc w:val="both"/>
      </w:pPr>
      <w:r w:rsidRPr="00210A22">
        <w:t xml:space="preserve">Joprojām būs topā arī </w:t>
      </w:r>
      <w:r w:rsidRPr="00210A22">
        <w:rPr>
          <w:rStyle w:val="Strong"/>
          <w:b w:val="0"/>
        </w:rPr>
        <w:t>klasisku kleitu modeļi</w:t>
      </w:r>
      <w:r w:rsidRPr="00210A22">
        <w:t xml:space="preserve">, kuru garums ir nedaudz virs ceļgala. </w:t>
      </w:r>
    </w:p>
    <w:p w:rsidR="00210A22" w:rsidRPr="00210A22" w:rsidRDefault="00210A22" w:rsidP="00210A22">
      <w:pPr>
        <w:pStyle w:val="NormalWeb"/>
        <w:numPr>
          <w:ilvl w:val="0"/>
          <w:numId w:val="1"/>
        </w:numPr>
        <w:jc w:val="both"/>
      </w:pPr>
    </w:p>
    <w:p w:rsidR="00210A22" w:rsidRDefault="00210A22" w:rsidP="00210A22">
      <w:pPr>
        <w:pStyle w:val="NormalWeb"/>
        <w:numPr>
          <w:ilvl w:val="0"/>
          <w:numId w:val="1"/>
        </w:numPr>
        <w:jc w:val="both"/>
      </w:pPr>
      <w:r w:rsidRPr="00210A22">
        <w:t xml:space="preserve">Tradicionālās kleitas ar garumu zem ceļgala šai sezonā labāk nēsāt ar gariem augstpapēžu zābakiem. </w:t>
      </w:r>
    </w:p>
    <w:p w:rsidR="00210A22" w:rsidRPr="00210A22" w:rsidRDefault="00210A22" w:rsidP="00210A22">
      <w:pPr>
        <w:pStyle w:val="NormalWeb"/>
        <w:numPr>
          <w:ilvl w:val="0"/>
          <w:numId w:val="1"/>
        </w:numPr>
        <w:jc w:val="both"/>
      </w:pPr>
    </w:p>
    <w:p w:rsidR="00210A22" w:rsidRDefault="00210A22" w:rsidP="00210A22">
      <w:pPr>
        <w:pStyle w:val="NormalWeb"/>
        <w:numPr>
          <w:ilvl w:val="0"/>
          <w:numId w:val="1"/>
        </w:numPr>
        <w:jc w:val="both"/>
      </w:pPr>
      <w:r>
        <w:t>M</w:t>
      </w:r>
      <w:r w:rsidRPr="00210A22">
        <w:t xml:space="preserve">odē būs arī pieguļošas </w:t>
      </w:r>
      <w:r w:rsidRPr="00210A22">
        <w:rPr>
          <w:rStyle w:val="Emphasis"/>
        </w:rPr>
        <w:t xml:space="preserve">midi </w:t>
      </w:r>
      <w:r w:rsidRPr="00210A22">
        <w:t xml:space="preserve">garuma kleitas. </w:t>
      </w:r>
    </w:p>
    <w:p w:rsidR="00210A22" w:rsidRPr="00210A22" w:rsidRDefault="00210A22" w:rsidP="00210A22">
      <w:pPr>
        <w:pStyle w:val="NormalWeb"/>
        <w:numPr>
          <w:ilvl w:val="0"/>
          <w:numId w:val="1"/>
        </w:numPr>
        <w:jc w:val="both"/>
      </w:pPr>
    </w:p>
    <w:p w:rsidR="00210A22" w:rsidRDefault="00210A22" w:rsidP="00210A22">
      <w:pPr>
        <w:pStyle w:val="NormalWeb"/>
        <w:numPr>
          <w:ilvl w:val="0"/>
          <w:numId w:val="1"/>
        </w:numPr>
        <w:jc w:val="both"/>
      </w:pPr>
      <w:r w:rsidRPr="00210A22">
        <w:t xml:space="preserve">No aksesuāriem aktuāli būs gari cimdi </w:t>
      </w:r>
      <w:proofErr w:type="gramStart"/>
      <w:r w:rsidRPr="00210A22">
        <w:t>un</w:t>
      </w:r>
      <w:proofErr w:type="gramEnd"/>
      <w:r w:rsidRPr="00210A22">
        <w:t xml:space="preserve"> spilgti </w:t>
      </w:r>
      <w:r w:rsidRPr="00210A22">
        <w:rPr>
          <w:rStyle w:val="Emphasis"/>
        </w:rPr>
        <w:t>klači</w:t>
      </w:r>
      <w:r w:rsidRPr="00210A22">
        <w:t>.</w:t>
      </w:r>
    </w:p>
    <w:p w:rsidR="00210A22" w:rsidRPr="00210A22" w:rsidRDefault="00210A22" w:rsidP="00210A22">
      <w:pPr>
        <w:pStyle w:val="NormalWeb"/>
        <w:numPr>
          <w:ilvl w:val="0"/>
          <w:numId w:val="1"/>
        </w:numPr>
        <w:jc w:val="both"/>
      </w:pPr>
    </w:p>
    <w:p w:rsidR="00210A22" w:rsidRDefault="00210A22" w:rsidP="00210A22">
      <w:pPr>
        <w:pStyle w:val="NormalWeb"/>
        <w:numPr>
          <w:ilvl w:val="0"/>
          <w:numId w:val="1"/>
        </w:numPr>
        <w:jc w:val="both"/>
      </w:pPr>
      <w:r w:rsidRPr="00210A22">
        <w:t xml:space="preserve">Izvēloties kokteiļkleitu, vērts pievērst uzmanību zilajai, sudraba </w:t>
      </w:r>
      <w:proofErr w:type="gramStart"/>
      <w:r w:rsidRPr="00210A22">
        <w:t>un</w:t>
      </w:r>
      <w:proofErr w:type="gramEnd"/>
      <w:r w:rsidRPr="00210A22">
        <w:t xml:space="preserve"> zelta krāsai, pērļu pelēkajam un visiem klasiskajiem toņiem – melnajam, baltajam un sarkanajam.</w:t>
      </w:r>
    </w:p>
    <w:p w:rsidR="00210A22" w:rsidRPr="00210A22" w:rsidRDefault="00210A22" w:rsidP="00210A22">
      <w:pPr>
        <w:pStyle w:val="NormalWeb"/>
        <w:numPr>
          <w:ilvl w:val="0"/>
          <w:numId w:val="1"/>
        </w:numPr>
        <w:jc w:val="both"/>
      </w:pPr>
    </w:p>
    <w:p w:rsidR="00210A22" w:rsidRPr="00210A22" w:rsidRDefault="00210A22" w:rsidP="00210A22">
      <w:pPr>
        <w:pStyle w:val="NormalWeb"/>
        <w:numPr>
          <w:ilvl w:val="0"/>
          <w:numId w:val="1"/>
        </w:numPr>
        <w:jc w:val="both"/>
      </w:pPr>
      <w:r w:rsidRPr="00210A22">
        <w:t xml:space="preserve">No audumiem priekšroku ieteicams dot samtam, atlasam, zīdam, mežģīņaudumam </w:t>
      </w:r>
      <w:proofErr w:type="gramStart"/>
      <w:r w:rsidRPr="00210A22">
        <w:t>un</w:t>
      </w:r>
      <w:proofErr w:type="gramEnd"/>
      <w:r w:rsidRPr="00210A22">
        <w:t xml:space="preserve"> plānajai trikotāžai.</w:t>
      </w:r>
    </w:p>
    <w:p w:rsidR="00210A22" w:rsidRPr="00210A22" w:rsidRDefault="00210A22" w:rsidP="00210A22">
      <w:pPr>
        <w:ind w:left="-540"/>
      </w:pPr>
    </w:p>
    <w:sectPr w:rsidR="00210A22" w:rsidRPr="00210A2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24642"/>
    <w:multiLevelType w:val="hybridMultilevel"/>
    <w:tmpl w:val="6E8A180E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stylePaneFormatFilter w:val="3F01"/>
  <w:defaultTabStop w:val="720"/>
  <w:characterSpacingControl w:val="doNotCompress"/>
  <w:compat/>
  <w:rsids>
    <w:rsidRoot w:val="00210A22"/>
    <w:rsid w:val="00002CB0"/>
    <w:rsid w:val="00210A22"/>
    <w:rsid w:val="0032557F"/>
    <w:rsid w:val="003D7B74"/>
    <w:rsid w:val="008D3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210A22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210A22"/>
    <w:rPr>
      <w:b/>
      <w:bCs/>
    </w:rPr>
  </w:style>
  <w:style w:type="character" w:styleId="Emphasis">
    <w:name w:val="Emphasis"/>
    <w:basedOn w:val="DefaultParagraphFont"/>
    <w:qFormat/>
    <w:rsid w:val="00210A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APRAKSTA LAPA</vt:lpstr>
      <vt:lpstr>APRAKSTA LAPA</vt:lpstr>
    </vt:vector>
  </TitlesOfParts>
  <Company>mal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APRAKSTA LAPA</dc:title>
  <dc:creator>mal</dc:creator>
  <cp:lastModifiedBy>karine</cp:lastModifiedBy>
  <cp:revision>2</cp:revision>
  <cp:lastPrinted>2012-03-16T05:15:00Z</cp:lastPrinted>
  <dcterms:created xsi:type="dcterms:W3CDTF">2012-06-07T06:44:00Z</dcterms:created>
  <dcterms:modified xsi:type="dcterms:W3CDTF">2012-06-07T06:44:00Z</dcterms:modified>
</cp:coreProperties>
</file>