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0F61" w:rsidRPr="002B61DD" w:rsidRDefault="00522009" w:rsidP="002B61DD">
      <w:pPr>
        <w:spacing w:after="240"/>
        <w:jc w:val="center"/>
        <w:rPr>
          <w:b/>
          <w:sz w:val="28"/>
          <w:szCs w:val="28"/>
        </w:rPr>
      </w:pPr>
      <w:r w:rsidRPr="00CD0C96">
        <w:rPr>
          <w:b/>
          <w:sz w:val="28"/>
          <w:szCs w:val="28"/>
        </w:rPr>
        <w:t>Cilvēku ierobežotība lietu izmantošanas iespēju saskatīšanā</w:t>
      </w:r>
    </w:p>
    <w:p w:rsidR="008F5B45" w:rsidRPr="008F1F1B" w:rsidRDefault="008F5B45" w:rsidP="00D80F61">
      <w:pPr>
        <w:spacing w:after="240"/>
        <w:rPr>
          <w:sz w:val="28"/>
          <w:szCs w:val="28"/>
        </w:rPr>
      </w:pPr>
      <w:r w:rsidRPr="00CD0C96">
        <w:rPr>
          <w:sz w:val="28"/>
          <w:szCs w:val="28"/>
          <w:u w:val="single"/>
        </w:rPr>
        <w:t>Darba grupa</w:t>
      </w:r>
      <w:r>
        <w:rPr>
          <w:sz w:val="28"/>
          <w:szCs w:val="28"/>
        </w:rPr>
        <w:t>: Osvalds Simanovičs, Inna Semjo</w:t>
      </w:r>
      <w:r w:rsidR="00BF5116">
        <w:rPr>
          <w:sz w:val="28"/>
          <w:szCs w:val="28"/>
        </w:rPr>
        <w:t>nova, Zane Kalniņa, Lienīte Rogo</w:t>
      </w:r>
      <w:r>
        <w:rPr>
          <w:sz w:val="28"/>
          <w:szCs w:val="28"/>
        </w:rPr>
        <w:t>ļeva, Anna Kurme, Imants Daugulis, Ingars Babahins.</w:t>
      </w:r>
    </w:p>
    <w:tbl>
      <w:tblPr>
        <w:tblW w:w="51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9"/>
        <w:gridCol w:w="1257"/>
        <w:gridCol w:w="900"/>
        <w:gridCol w:w="2169"/>
        <w:gridCol w:w="2230"/>
        <w:gridCol w:w="1723"/>
        <w:gridCol w:w="1799"/>
        <w:gridCol w:w="1738"/>
        <w:gridCol w:w="1753"/>
      </w:tblGrid>
      <w:tr w:rsidR="009F4A71" w:rsidRPr="006E1E40">
        <w:tc>
          <w:tcPr>
            <w:tcW w:w="565" w:type="pct"/>
            <w:tcBorders>
              <w:top w:val="thinThickSmallGap" w:sz="24" w:space="0" w:color="auto"/>
              <w:left w:val="thinThickSmallGap" w:sz="24" w:space="0" w:color="auto"/>
              <w:bottom w:val="thickThinSmallGap" w:sz="24" w:space="0" w:color="auto"/>
            </w:tcBorders>
            <w:shd w:val="clear" w:color="auto" w:fill="E6E6E6"/>
            <w:vAlign w:val="center"/>
          </w:tcPr>
          <w:p w:rsidR="00B80855" w:rsidRPr="006E1E40" w:rsidRDefault="0047037C" w:rsidP="002B61DD">
            <w:pPr>
              <w:jc w:val="center"/>
              <w:rPr>
                <w:sz w:val="28"/>
                <w:szCs w:val="28"/>
              </w:rPr>
            </w:pPr>
            <w:r w:rsidRPr="006E1E40">
              <w:rPr>
                <w:sz w:val="28"/>
                <w:szCs w:val="28"/>
              </w:rPr>
              <w:t>Darba gaita</w:t>
            </w:r>
          </w:p>
        </w:tc>
        <w:tc>
          <w:tcPr>
            <w:tcW w:w="411" w:type="pct"/>
            <w:tcBorders>
              <w:top w:val="thinThickSmallGap" w:sz="24" w:space="0" w:color="auto"/>
              <w:bottom w:val="thickThinSmallGap" w:sz="24" w:space="0" w:color="auto"/>
            </w:tcBorders>
            <w:shd w:val="clear" w:color="auto" w:fill="E6E6E6"/>
            <w:vAlign w:val="center"/>
          </w:tcPr>
          <w:p w:rsidR="00B80855" w:rsidRPr="006E1E40" w:rsidRDefault="00B80855" w:rsidP="002B61DD">
            <w:pPr>
              <w:jc w:val="center"/>
              <w:rPr>
                <w:sz w:val="28"/>
                <w:szCs w:val="28"/>
              </w:rPr>
            </w:pPr>
            <w:r w:rsidRPr="006E1E40">
              <w:rPr>
                <w:sz w:val="28"/>
                <w:szCs w:val="28"/>
              </w:rPr>
              <w:t>Darba vadītājs</w:t>
            </w:r>
          </w:p>
        </w:tc>
        <w:tc>
          <w:tcPr>
            <w:tcW w:w="294" w:type="pct"/>
            <w:tcBorders>
              <w:top w:val="thinThickSmallGap" w:sz="24" w:space="0" w:color="auto"/>
              <w:bottom w:val="thickThinSmallGap" w:sz="24" w:space="0" w:color="auto"/>
            </w:tcBorders>
            <w:shd w:val="clear" w:color="auto" w:fill="E6E6E6"/>
            <w:vAlign w:val="center"/>
          </w:tcPr>
          <w:p w:rsidR="00B80855" w:rsidRPr="006E1E40" w:rsidRDefault="004E17F9" w:rsidP="002B61DD">
            <w:pPr>
              <w:jc w:val="center"/>
              <w:rPr>
                <w:sz w:val="28"/>
                <w:szCs w:val="28"/>
              </w:rPr>
            </w:pPr>
            <w:r w:rsidRPr="006E1E40">
              <w:rPr>
                <w:sz w:val="28"/>
                <w:szCs w:val="28"/>
              </w:rPr>
              <w:t>Laiks</w:t>
            </w:r>
          </w:p>
        </w:tc>
        <w:tc>
          <w:tcPr>
            <w:tcW w:w="709" w:type="pct"/>
            <w:tcBorders>
              <w:top w:val="thinThickSmallGap" w:sz="24" w:space="0" w:color="auto"/>
              <w:bottom w:val="thickThinSmallGap" w:sz="24" w:space="0" w:color="auto"/>
            </w:tcBorders>
            <w:shd w:val="clear" w:color="auto" w:fill="E6E6E6"/>
            <w:vAlign w:val="center"/>
          </w:tcPr>
          <w:p w:rsidR="00B80855" w:rsidRPr="006E1E40" w:rsidRDefault="00B80855" w:rsidP="006E1E40">
            <w:pPr>
              <w:jc w:val="center"/>
              <w:rPr>
                <w:sz w:val="28"/>
                <w:szCs w:val="28"/>
              </w:rPr>
            </w:pPr>
            <w:r w:rsidRPr="006E1E40">
              <w:rPr>
                <w:sz w:val="28"/>
                <w:szCs w:val="28"/>
              </w:rPr>
              <w:t>Skolotāju</w:t>
            </w:r>
          </w:p>
          <w:p w:rsidR="00B80855" w:rsidRPr="006E1E40" w:rsidRDefault="00B80855" w:rsidP="006E1E40">
            <w:pPr>
              <w:jc w:val="center"/>
              <w:rPr>
                <w:sz w:val="28"/>
                <w:szCs w:val="28"/>
              </w:rPr>
            </w:pPr>
            <w:r w:rsidRPr="006E1E40">
              <w:rPr>
                <w:sz w:val="28"/>
                <w:szCs w:val="28"/>
              </w:rPr>
              <w:t>darbība</w:t>
            </w:r>
          </w:p>
        </w:tc>
        <w:tc>
          <w:tcPr>
            <w:tcW w:w="729" w:type="pct"/>
            <w:tcBorders>
              <w:top w:val="thinThickSmallGap" w:sz="24" w:space="0" w:color="auto"/>
              <w:bottom w:val="thickThinSmallGap" w:sz="24" w:space="0" w:color="auto"/>
            </w:tcBorders>
            <w:shd w:val="clear" w:color="auto" w:fill="E6E6E6"/>
            <w:vAlign w:val="center"/>
          </w:tcPr>
          <w:p w:rsidR="00B80855" w:rsidRPr="006E1E40" w:rsidRDefault="00B80855" w:rsidP="006E1E40">
            <w:pPr>
              <w:jc w:val="center"/>
              <w:rPr>
                <w:sz w:val="28"/>
                <w:szCs w:val="28"/>
              </w:rPr>
            </w:pPr>
            <w:r w:rsidRPr="006E1E40">
              <w:rPr>
                <w:sz w:val="28"/>
                <w:szCs w:val="28"/>
              </w:rPr>
              <w:t>Skolēnu darbība</w:t>
            </w:r>
          </w:p>
        </w:tc>
        <w:tc>
          <w:tcPr>
            <w:tcW w:w="563" w:type="pct"/>
            <w:tcBorders>
              <w:top w:val="thinThickSmallGap" w:sz="24" w:space="0" w:color="auto"/>
              <w:bottom w:val="thickThinSmallGap" w:sz="24" w:space="0" w:color="auto"/>
            </w:tcBorders>
            <w:shd w:val="clear" w:color="auto" w:fill="E6E6E6"/>
            <w:vAlign w:val="center"/>
          </w:tcPr>
          <w:p w:rsidR="00B80855" w:rsidRPr="006E1E40" w:rsidRDefault="00B80855" w:rsidP="006E1E40">
            <w:pPr>
              <w:jc w:val="center"/>
              <w:rPr>
                <w:sz w:val="28"/>
                <w:szCs w:val="28"/>
              </w:rPr>
            </w:pPr>
            <w:r w:rsidRPr="006E1E40">
              <w:rPr>
                <w:sz w:val="28"/>
                <w:szCs w:val="28"/>
              </w:rPr>
              <w:t>Resursi</w:t>
            </w:r>
          </w:p>
        </w:tc>
        <w:tc>
          <w:tcPr>
            <w:tcW w:w="588" w:type="pct"/>
            <w:tcBorders>
              <w:top w:val="thinThickSmallGap" w:sz="24" w:space="0" w:color="auto"/>
              <w:bottom w:val="thickThinSmallGap" w:sz="24" w:space="0" w:color="auto"/>
            </w:tcBorders>
            <w:shd w:val="clear" w:color="auto" w:fill="E6E6E6"/>
            <w:vAlign w:val="center"/>
          </w:tcPr>
          <w:p w:rsidR="00B80855" w:rsidRPr="006E1E40" w:rsidRDefault="00B80855" w:rsidP="006E1E40">
            <w:pPr>
              <w:jc w:val="center"/>
              <w:rPr>
                <w:sz w:val="28"/>
                <w:szCs w:val="28"/>
              </w:rPr>
            </w:pPr>
            <w:r w:rsidRPr="006E1E40">
              <w:rPr>
                <w:sz w:val="28"/>
                <w:szCs w:val="28"/>
              </w:rPr>
              <w:t>Izmantotās metodes</w:t>
            </w:r>
          </w:p>
        </w:tc>
        <w:tc>
          <w:tcPr>
            <w:tcW w:w="568" w:type="pct"/>
            <w:tcBorders>
              <w:top w:val="thinThickSmallGap" w:sz="24" w:space="0" w:color="auto"/>
              <w:bottom w:val="thickThinSmallGap" w:sz="24" w:space="0" w:color="auto"/>
            </w:tcBorders>
            <w:shd w:val="clear" w:color="auto" w:fill="E6E6E6"/>
            <w:vAlign w:val="center"/>
          </w:tcPr>
          <w:p w:rsidR="00B80855" w:rsidRPr="006E1E40" w:rsidRDefault="00B80855" w:rsidP="006E1E40">
            <w:pPr>
              <w:jc w:val="center"/>
              <w:rPr>
                <w:sz w:val="28"/>
                <w:szCs w:val="28"/>
              </w:rPr>
            </w:pPr>
            <w:r w:rsidRPr="006E1E40">
              <w:rPr>
                <w:sz w:val="28"/>
                <w:szCs w:val="28"/>
              </w:rPr>
              <w:t>Paredzamais</w:t>
            </w:r>
          </w:p>
          <w:p w:rsidR="00B80855" w:rsidRPr="006E1E40" w:rsidRDefault="00B80855" w:rsidP="006E1E40">
            <w:pPr>
              <w:jc w:val="center"/>
              <w:rPr>
                <w:sz w:val="28"/>
                <w:szCs w:val="28"/>
              </w:rPr>
            </w:pPr>
            <w:r w:rsidRPr="006E1E40">
              <w:rPr>
                <w:sz w:val="28"/>
                <w:szCs w:val="28"/>
              </w:rPr>
              <w:t>rezultāts</w:t>
            </w:r>
          </w:p>
        </w:tc>
        <w:tc>
          <w:tcPr>
            <w:tcW w:w="573" w:type="pct"/>
            <w:tcBorders>
              <w:top w:val="thinThickSmallGap" w:sz="24" w:space="0" w:color="auto"/>
              <w:bottom w:val="thickThinSmallGap" w:sz="24" w:space="0" w:color="auto"/>
              <w:right w:val="thickThinSmallGap" w:sz="24" w:space="0" w:color="auto"/>
            </w:tcBorders>
            <w:shd w:val="clear" w:color="auto" w:fill="E6E6E6"/>
            <w:vAlign w:val="center"/>
          </w:tcPr>
          <w:p w:rsidR="00B80855" w:rsidRPr="006E1E40" w:rsidRDefault="00B80855" w:rsidP="006E1E40">
            <w:pPr>
              <w:jc w:val="center"/>
              <w:rPr>
                <w:sz w:val="28"/>
                <w:szCs w:val="28"/>
              </w:rPr>
            </w:pPr>
            <w:r w:rsidRPr="006E1E40">
              <w:rPr>
                <w:sz w:val="28"/>
                <w:szCs w:val="28"/>
              </w:rPr>
              <w:t>Vērtēšana</w:t>
            </w:r>
          </w:p>
        </w:tc>
      </w:tr>
      <w:tr w:rsidR="009F4A71">
        <w:tc>
          <w:tcPr>
            <w:tcW w:w="565" w:type="pct"/>
            <w:tcBorders>
              <w:top w:val="thickThinSmallGap" w:sz="24" w:space="0" w:color="auto"/>
              <w:left w:val="thinThickSmallGap" w:sz="24" w:space="0" w:color="auto"/>
            </w:tcBorders>
          </w:tcPr>
          <w:p w:rsidR="00B80855" w:rsidRDefault="00A130D2" w:rsidP="002B61DD">
            <w:pPr>
              <w:jc w:val="center"/>
            </w:pPr>
            <w:r>
              <w:t>1.</w:t>
            </w:r>
            <w:r w:rsidR="00C81227" w:rsidRPr="00A130D2">
              <w:t>Ievadsaruna</w:t>
            </w:r>
          </w:p>
        </w:tc>
        <w:tc>
          <w:tcPr>
            <w:tcW w:w="411" w:type="pct"/>
            <w:tcBorders>
              <w:top w:val="thickThinSmallGap" w:sz="24" w:space="0" w:color="auto"/>
            </w:tcBorders>
          </w:tcPr>
          <w:p w:rsidR="00B80855" w:rsidRDefault="00B80855" w:rsidP="002B61DD">
            <w:pPr>
              <w:jc w:val="center"/>
            </w:pPr>
            <w:r>
              <w:t>Zane</w:t>
            </w:r>
          </w:p>
          <w:p w:rsidR="001F6060" w:rsidRDefault="001F6060" w:rsidP="002B61DD">
            <w:pPr>
              <w:jc w:val="center"/>
            </w:pPr>
            <w:r>
              <w:t>Kalniņa</w:t>
            </w:r>
          </w:p>
        </w:tc>
        <w:tc>
          <w:tcPr>
            <w:tcW w:w="294" w:type="pct"/>
            <w:tcBorders>
              <w:top w:val="thickThinSmallGap" w:sz="24" w:space="0" w:color="auto"/>
            </w:tcBorders>
          </w:tcPr>
          <w:p w:rsidR="00B80855" w:rsidRDefault="00B80855" w:rsidP="002B61DD">
            <w:pPr>
              <w:jc w:val="center"/>
            </w:pPr>
            <w:r>
              <w:t>10 min.</w:t>
            </w:r>
          </w:p>
        </w:tc>
        <w:tc>
          <w:tcPr>
            <w:tcW w:w="709" w:type="pct"/>
            <w:tcBorders>
              <w:top w:val="thickThinSmallGap" w:sz="24" w:space="0" w:color="auto"/>
            </w:tcBorders>
          </w:tcPr>
          <w:p w:rsidR="008832B6" w:rsidRDefault="009205A2" w:rsidP="006E1E40">
            <w:pPr>
              <w:jc w:val="both"/>
            </w:pPr>
            <w:r>
              <w:t>I</w:t>
            </w:r>
            <w:r w:rsidR="00C81227">
              <w:t>epazīstina ar projekta mērķi</w:t>
            </w:r>
            <w:r w:rsidR="004E17F9">
              <w:t xml:space="preserve"> un uzdevumiem. </w:t>
            </w:r>
          </w:p>
          <w:p w:rsidR="009205A2" w:rsidRDefault="009205A2" w:rsidP="006E1E40">
            <w:pPr>
              <w:jc w:val="both"/>
            </w:pPr>
            <w:r>
              <w:t xml:space="preserve">Iepazīšanās. Mēs pārstāvam komandu HRONOSI. </w:t>
            </w:r>
          </w:p>
          <w:p w:rsidR="008E2B47" w:rsidRPr="006E1E40" w:rsidRDefault="008E2B47" w:rsidP="006E1E40">
            <w:pPr>
              <w:jc w:val="both"/>
              <w:rPr>
                <w:i/>
              </w:rPr>
            </w:pPr>
            <w:r w:rsidRPr="006E1E40">
              <w:rPr>
                <w:i/>
              </w:rPr>
              <w:t>Ko nozīmē hronos (no kādas valodas šis vārds cēlies)?</w:t>
            </w:r>
          </w:p>
          <w:p w:rsidR="008832B6" w:rsidRPr="009205A2" w:rsidRDefault="009205A2" w:rsidP="006E1E40">
            <w:pPr>
              <w:jc w:val="both"/>
            </w:pPr>
            <w:r>
              <w:t>Mēs šodien darīsim trakas lietas, lai saprastu, cik laiks ir nozīmīgs, vajadzīgs. Tādēļ, lai mēs varētu turpināt mūsu sadarbību, arī jums ir jāveido komandas. Aicinām izlozēt jūs izlozēt savas komandas simbolu un nosaukumu.</w:t>
            </w:r>
          </w:p>
          <w:p w:rsidR="00114F1C" w:rsidRDefault="004E17F9" w:rsidP="006E1E40">
            <w:pPr>
              <w:jc w:val="both"/>
            </w:pPr>
            <w:r>
              <w:t>Sadala grupās.</w:t>
            </w:r>
            <w:r w:rsidR="005B1A14">
              <w:t xml:space="preserve"> </w:t>
            </w:r>
          </w:p>
          <w:p w:rsidR="00114F1C" w:rsidRDefault="0088118E" w:rsidP="006E1E40">
            <w:pPr>
              <w:jc w:val="both"/>
            </w:pPr>
            <w:r>
              <w:t>Izstāsta par vērtēšanas un bonusu sistēmu.</w:t>
            </w:r>
          </w:p>
          <w:p w:rsidR="0088118E" w:rsidRDefault="0088118E" w:rsidP="006E1E40">
            <w:pPr>
              <w:jc w:val="both"/>
            </w:pPr>
            <w:r>
              <w:lastRenderedPageBreak/>
              <w:t>Komanda saņem žetonus par atbildēm uz jautājumiem. Aktīvākajiem dalībniekiem būs iespēja saņemt papildus bonusus (konfektes)</w:t>
            </w:r>
          </w:p>
          <w:p w:rsidR="00DC0D5A" w:rsidRDefault="00DC0D5A" w:rsidP="006E1E40">
            <w:pPr>
              <w:jc w:val="both"/>
            </w:pPr>
          </w:p>
          <w:p w:rsidR="00DC0D5A" w:rsidRDefault="00DC0D5A" w:rsidP="006E1E40">
            <w:pPr>
              <w:jc w:val="both"/>
            </w:pPr>
          </w:p>
        </w:tc>
        <w:tc>
          <w:tcPr>
            <w:tcW w:w="729" w:type="pct"/>
            <w:tcBorders>
              <w:top w:val="thickThinSmallGap" w:sz="24" w:space="0" w:color="auto"/>
            </w:tcBorders>
          </w:tcPr>
          <w:p w:rsidR="00B80855" w:rsidRDefault="004E17F9" w:rsidP="006E1E40">
            <w:pPr>
              <w:jc w:val="both"/>
            </w:pPr>
            <w:r>
              <w:lastRenderedPageBreak/>
              <w:t>Ienāk kabinetā.</w:t>
            </w:r>
            <w:r w:rsidR="00C337FA">
              <w:t xml:space="preserve"> Ieņem vietas. Pēc ievadsarunas</w:t>
            </w:r>
            <w:r>
              <w:t xml:space="preserve"> </w:t>
            </w:r>
            <w:r w:rsidR="0047037C">
              <w:t>izlozes veidā sad</w:t>
            </w:r>
            <w:r w:rsidR="007915A3">
              <w:t>a</w:t>
            </w:r>
            <w:r w:rsidR="0047037C">
              <w:t>lās komandās un ieņem vietas pie galdiem.</w:t>
            </w:r>
            <w:r w:rsidR="005B1A14">
              <w:t xml:space="preserve"> </w:t>
            </w:r>
            <w:r w:rsidR="008444B3">
              <w:t xml:space="preserve"> Skolēni</w:t>
            </w:r>
            <w:r w:rsidR="00C53848">
              <w:t xml:space="preserve"> iepazīstina ar sevi un</w:t>
            </w:r>
            <w:r w:rsidR="008444B3">
              <w:t xml:space="preserve"> uzraksta</w:t>
            </w:r>
            <w:r w:rsidR="00C53848">
              <w:t xml:space="preserve"> savu vārdu. </w:t>
            </w:r>
            <w:r w:rsidR="005B1A14">
              <w:t>Katra komanda izvēlas kapteini.</w:t>
            </w:r>
            <w:r w:rsidR="00CD0F50">
              <w:t xml:space="preserve"> Veido sarunu.</w:t>
            </w:r>
          </w:p>
          <w:p w:rsidR="005B1A14" w:rsidRDefault="005B1A14" w:rsidP="006E1E40">
            <w:pPr>
              <w:jc w:val="both"/>
            </w:pPr>
          </w:p>
        </w:tc>
        <w:tc>
          <w:tcPr>
            <w:tcW w:w="563" w:type="pct"/>
            <w:tcBorders>
              <w:top w:val="thickThinSmallGap" w:sz="24" w:space="0" w:color="auto"/>
            </w:tcBorders>
          </w:tcPr>
          <w:p w:rsidR="00B80855" w:rsidRDefault="0047037C" w:rsidP="00CD0F50">
            <w:r>
              <w:t>Piespraudes 4+4+3+3</w:t>
            </w:r>
            <w:r w:rsidR="000941B8">
              <w:t>.</w:t>
            </w:r>
          </w:p>
        </w:tc>
        <w:tc>
          <w:tcPr>
            <w:tcW w:w="588" w:type="pct"/>
            <w:tcBorders>
              <w:top w:val="thickThinSmallGap" w:sz="24" w:space="0" w:color="auto"/>
            </w:tcBorders>
          </w:tcPr>
          <w:p w:rsidR="00B80855" w:rsidRDefault="000941B8" w:rsidP="006E1E40">
            <w:pPr>
              <w:jc w:val="both"/>
            </w:pPr>
            <w:r>
              <w:t>Interaktīvā metode – lomu, grupu sadale.</w:t>
            </w:r>
          </w:p>
        </w:tc>
        <w:tc>
          <w:tcPr>
            <w:tcW w:w="568" w:type="pct"/>
            <w:tcBorders>
              <w:top w:val="thickThinSmallGap" w:sz="24" w:space="0" w:color="auto"/>
            </w:tcBorders>
          </w:tcPr>
          <w:p w:rsidR="00B80855" w:rsidRDefault="000941B8" w:rsidP="00507D71">
            <w:r>
              <w:t xml:space="preserve">Tiek izveidotas grupas. </w:t>
            </w:r>
          </w:p>
        </w:tc>
        <w:tc>
          <w:tcPr>
            <w:tcW w:w="573" w:type="pct"/>
            <w:tcBorders>
              <w:top w:val="thickThinSmallGap" w:sz="24" w:space="0" w:color="auto"/>
              <w:right w:val="thickThinSmallGap" w:sz="24" w:space="0" w:color="auto"/>
            </w:tcBorders>
            <w:vAlign w:val="center"/>
          </w:tcPr>
          <w:p w:rsidR="00B80855" w:rsidRDefault="00B80855" w:rsidP="00507D71"/>
        </w:tc>
      </w:tr>
      <w:tr w:rsidR="009F4A71">
        <w:tc>
          <w:tcPr>
            <w:tcW w:w="565" w:type="pct"/>
            <w:tcBorders>
              <w:left w:val="thinThickSmallGap" w:sz="24" w:space="0" w:color="auto"/>
            </w:tcBorders>
          </w:tcPr>
          <w:p w:rsidR="00B80855" w:rsidRDefault="006654D8" w:rsidP="002B61DD">
            <w:pPr>
              <w:jc w:val="center"/>
            </w:pPr>
            <w:r>
              <w:lastRenderedPageBreak/>
              <w:t>2.</w:t>
            </w:r>
            <w:r w:rsidR="0047037C">
              <w:t>Eksperiments</w:t>
            </w:r>
          </w:p>
        </w:tc>
        <w:tc>
          <w:tcPr>
            <w:tcW w:w="411" w:type="pct"/>
          </w:tcPr>
          <w:p w:rsidR="00B80855" w:rsidRDefault="00B80855" w:rsidP="002B61DD">
            <w:pPr>
              <w:jc w:val="center"/>
            </w:pPr>
            <w:r>
              <w:t>Inna Semjonova</w:t>
            </w:r>
          </w:p>
        </w:tc>
        <w:tc>
          <w:tcPr>
            <w:tcW w:w="294" w:type="pct"/>
          </w:tcPr>
          <w:p w:rsidR="00B80855" w:rsidRDefault="00C337FA" w:rsidP="002B61DD">
            <w:pPr>
              <w:jc w:val="center"/>
            </w:pPr>
            <w:r>
              <w:t xml:space="preserve">30 </w:t>
            </w:r>
            <w:r w:rsidR="00B80855">
              <w:t>min.</w:t>
            </w:r>
          </w:p>
        </w:tc>
        <w:tc>
          <w:tcPr>
            <w:tcW w:w="709" w:type="pct"/>
          </w:tcPr>
          <w:p w:rsidR="007C3D96" w:rsidRDefault="00634027" w:rsidP="00B95B7C">
            <w:r>
              <w:t>Pārtraukums 5</w:t>
            </w:r>
            <w:r w:rsidR="007C3D96">
              <w:t xml:space="preserve"> min.</w:t>
            </w:r>
          </w:p>
        </w:tc>
        <w:tc>
          <w:tcPr>
            <w:tcW w:w="729" w:type="pct"/>
          </w:tcPr>
          <w:p w:rsidR="00B80855" w:rsidRDefault="008900F4" w:rsidP="00B95B7C">
            <w:r>
              <w:t>Skolēni vēro skeču un pārliecinās, kas ir laiks un kāda tam ir vērtība.</w:t>
            </w:r>
          </w:p>
          <w:p w:rsidR="008900F4" w:rsidRDefault="008900F4" w:rsidP="00B95B7C">
            <w:r>
              <w:t>Skolēni veic aprēķinus, lai paliecinātos, ka laiks ir vislielākais dārgums, kas mums dots.</w:t>
            </w:r>
          </w:p>
        </w:tc>
        <w:tc>
          <w:tcPr>
            <w:tcW w:w="563" w:type="pct"/>
          </w:tcPr>
          <w:p w:rsidR="00B80855" w:rsidRDefault="00C337FA" w:rsidP="00B95B7C">
            <w:r>
              <w:t xml:space="preserve">14 </w:t>
            </w:r>
            <w:r w:rsidR="007915A3">
              <w:t>kalkulatori,</w:t>
            </w:r>
          </w:p>
          <w:p w:rsidR="007915A3" w:rsidRDefault="00C337FA" w:rsidP="00B95B7C">
            <w:r>
              <w:t>a</w:t>
            </w:r>
            <w:r w:rsidR="007915A3">
              <w:t>ploksnes,</w:t>
            </w:r>
          </w:p>
          <w:p w:rsidR="007915A3" w:rsidRDefault="00C337FA" w:rsidP="00B95B7C">
            <w:r>
              <w:t>d</w:t>
            </w:r>
            <w:r w:rsidR="007915A3">
              <w:t>arba lapas,</w:t>
            </w:r>
          </w:p>
          <w:p w:rsidR="007915A3" w:rsidRDefault="00C337FA" w:rsidP="00B95B7C">
            <w:r>
              <w:t>m</w:t>
            </w:r>
            <w:r w:rsidR="007915A3">
              <w:t>agnetofons,</w:t>
            </w:r>
          </w:p>
          <w:p w:rsidR="007915A3" w:rsidRDefault="007915A3" w:rsidP="00B95B7C">
            <w:r>
              <w:t>CD, pulkstenis.</w:t>
            </w:r>
          </w:p>
        </w:tc>
        <w:tc>
          <w:tcPr>
            <w:tcW w:w="588" w:type="pct"/>
          </w:tcPr>
          <w:p w:rsidR="00B80855" w:rsidRDefault="0010498D" w:rsidP="00B95B7C">
            <w:r>
              <w:t>Teātris,</w:t>
            </w:r>
          </w:p>
          <w:p w:rsidR="0010498D" w:rsidRDefault="0010498D" w:rsidP="00B95B7C">
            <w:r>
              <w:t>Eksperiments,</w:t>
            </w:r>
          </w:p>
          <w:p w:rsidR="0010498D" w:rsidRDefault="0010498D" w:rsidP="00B95B7C">
            <w:r>
              <w:t>Refleksija.</w:t>
            </w:r>
          </w:p>
        </w:tc>
        <w:tc>
          <w:tcPr>
            <w:tcW w:w="568" w:type="pct"/>
          </w:tcPr>
          <w:p w:rsidR="00B80855" w:rsidRDefault="0075022A" w:rsidP="00B95B7C">
            <w:r>
              <w:t>Skolēni uzsāk dotās problēmas risināšanu ar pārliecību, ka laiks ir vislielākais dārgums, kas dāvāts mums</w:t>
            </w:r>
            <w:r w:rsidR="0010498D">
              <w:t>.</w:t>
            </w:r>
          </w:p>
          <w:p w:rsidR="0075022A" w:rsidRDefault="0075022A" w:rsidP="00B95B7C"/>
        </w:tc>
        <w:tc>
          <w:tcPr>
            <w:tcW w:w="573" w:type="pct"/>
            <w:tcBorders>
              <w:right w:val="thickThinSmallGap" w:sz="24" w:space="0" w:color="auto"/>
            </w:tcBorders>
          </w:tcPr>
          <w:p w:rsidR="00B80855" w:rsidRDefault="00B80855" w:rsidP="00B95B7C"/>
        </w:tc>
      </w:tr>
      <w:tr w:rsidR="009F4A71">
        <w:tc>
          <w:tcPr>
            <w:tcW w:w="565" w:type="pct"/>
            <w:tcBorders>
              <w:left w:val="thinThickSmallGap" w:sz="24" w:space="0" w:color="auto"/>
              <w:bottom w:val="thinThickSmallGap" w:sz="24" w:space="0" w:color="auto"/>
            </w:tcBorders>
          </w:tcPr>
          <w:p w:rsidR="00B80855" w:rsidRDefault="006654D8" w:rsidP="002B61DD">
            <w:pPr>
              <w:jc w:val="center"/>
            </w:pPr>
            <w:r>
              <w:t>3.</w:t>
            </w:r>
            <w:r w:rsidR="00B80855">
              <w:t>Prezentācija</w:t>
            </w:r>
          </w:p>
          <w:p w:rsidR="00B80855" w:rsidRDefault="00B80855" w:rsidP="002B61DD">
            <w:pPr>
              <w:ind w:left="360"/>
              <w:jc w:val="center"/>
            </w:pPr>
          </w:p>
        </w:tc>
        <w:tc>
          <w:tcPr>
            <w:tcW w:w="411" w:type="pct"/>
            <w:tcBorders>
              <w:bottom w:val="thinThickSmallGap" w:sz="24" w:space="0" w:color="auto"/>
            </w:tcBorders>
          </w:tcPr>
          <w:p w:rsidR="00B80855" w:rsidRDefault="00B80855" w:rsidP="002B61DD">
            <w:pPr>
              <w:jc w:val="center"/>
            </w:pPr>
            <w:r>
              <w:t>Ingars Babahins</w:t>
            </w:r>
          </w:p>
        </w:tc>
        <w:tc>
          <w:tcPr>
            <w:tcW w:w="294" w:type="pct"/>
            <w:tcBorders>
              <w:bottom w:val="thinThickSmallGap" w:sz="24" w:space="0" w:color="auto"/>
            </w:tcBorders>
          </w:tcPr>
          <w:p w:rsidR="00270BA6" w:rsidRDefault="00270BA6" w:rsidP="002B61DD">
            <w:pPr>
              <w:jc w:val="center"/>
            </w:pPr>
            <w:r>
              <w:t>40</w:t>
            </w:r>
          </w:p>
          <w:p w:rsidR="00B80855" w:rsidRDefault="00B80855" w:rsidP="002B61DD">
            <w:pPr>
              <w:jc w:val="center"/>
            </w:pPr>
            <w:r>
              <w:t>min.</w:t>
            </w:r>
          </w:p>
        </w:tc>
        <w:tc>
          <w:tcPr>
            <w:tcW w:w="709" w:type="pct"/>
            <w:tcBorders>
              <w:bottom w:val="thinThickSmallGap" w:sz="24" w:space="0" w:color="auto"/>
            </w:tcBorders>
          </w:tcPr>
          <w:p w:rsidR="00B80855" w:rsidRDefault="009F4A71" w:rsidP="006E1E40">
            <w:pPr>
              <w:jc w:val="both"/>
            </w:pPr>
            <w:r>
              <w:t>Skolotājs iz</w:t>
            </w:r>
            <w:r w:rsidR="00774921">
              <w:t xml:space="preserve">stāsta </w:t>
            </w:r>
            <w:r w:rsidR="000941B8">
              <w:t>veicamā uzdevuma secību. Pēc 20 min. s</w:t>
            </w:r>
            <w:r w:rsidR="00774921">
              <w:t>kan beigu signāls. Ar ruleti nosaka komandu uzstāšanās secību. Uzdod komandām jautājumus.</w:t>
            </w:r>
            <w:r w:rsidR="00451FDD">
              <w:t xml:space="preserve"> Katras komandas darbību vēro viens skolotājs.</w:t>
            </w:r>
          </w:p>
          <w:p w:rsidR="003C6CA7" w:rsidRDefault="003C6CA7" w:rsidP="006E1E40">
            <w:pPr>
              <w:jc w:val="both"/>
            </w:pPr>
            <w:r>
              <w:t xml:space="preserve">Nodarbības beigās </w:t>
            </w:r>
            <w:r>
              <w:lastRenderedPageBreak/>
              <w:t>skolotājs izvirza retorisku jautājumu:</w:t>
            </w:r>
          </w:p>
          <w:p w:rsidR="003C6CA7" w:rsidRDefault="003C6CA7" w:rsidP="006E1E40">
            <w:pPr>
              <w:jc w:val="both"/>
            </w:pPr>
            <w:r>
              <w:t xml:space="preserve">Mēs redzējām, ka laiku var mērīt ar dažādiem pulksteņiem. </w:t>
            </w:r>
            <w:r w:rsidRPr="006E1E40">
              <w:rPr>
                <w:i/>
              </w:rPr>
              <w:t>Ar ko vēl, jūsuprāt, var mērīt laiku?</w:t>
            </w:r>
            <w:r>
              <w:t xml:space="preserve"> Padomājiet! </w:t>
            </w:r>
            <w:r w:rsidR="00083B86">
              <w:t>5</w:t>
            </w:r>
            <w:r>
              <w:t xml:space="preserve"> min. pārtraukums.</w:t>
            </w:r>
          </w:p>
        </w:tc>
        <w:tc>
          <w:tcPr>
            <w:tcW w:w="729" w:type="pct"/>
            <w:tcBorders>
              <w:bottom w:val="thinThickSmallGap" w:sz="24" w:space="0" w:color="auto"/>
            </w:tcBorders>
          </w:tcPr>
          <w:p w:rsidR="00B80855" w:rsidRDefault="00DC0D5A" w:rsidP="006E1E40">
            <w:pPr>
              <w:jc w:val="both"/>
            </w:pPr>
            <w:r>
              <w:lastRenderedPageBreak/>
              <w:t xml:space="preserve">Katras komandas kapteinis izlozē uzstāšanās secību (karotes). </w:t>
            </w:r>
            <w:r w:rsidR="004923CC">
              <w:t>Meklē i</w:t>
            </w:r>
            <w:r w:rsidR="009F4A71">
              <w:t>nternetā informāciju par savas komandas pulksteņa rašanās vēsturi, uzbūvi, darbību un izmantošanu.</w:t>
            </w:r>
            <w:r w:rsidR="004923CC">
              <w:t xml:space="preserve">(20 </w:t>
            </w:r>
            <w:r w:rsidR="00774921">
              <w:t>min.)</w:t>
            </w:r>
            <w:r w:rsidR="004923CC">
              <w:t>.</w:t>
            </w:r>
            <w:r w:rsidR="009F4A71">
              <w:t xml:space="preserve"> Koma</w:t>
            </w:r>
            <w:r w:rsidR="00D74A1F">
              <w:t xml:space="preserve">ndas prezentē savus </w:t>
            </w:r>
            <w:r w:rsidR="00D74A1F">
              <w:lastRenderedPageBreak/>
              <w:t>pulksteņus un atbild u</w:t>
            </w:r>
            <w:r w:rsidR="00A5314E">
              <w:t>z jautājumiem. (4</w:t>
            </w:r>
            <w:r w:rsidR="004923CC">
              <w:t>jautājumi maksimāli) (5 m</w:t>
            </w:r>
            <w:r w:rsidR="00D74A1F">
              <w:t xml:space="preserve">in). </w:t>
            </w:r>
            <w:r w:rsidR="009F4A71">
              <w:t>Pārējās komandas uzdod jautājumus.</w:t>
            </w:r>
          </w:p>
          <w:p w:rsidR="00EE1051" w:rsidRDefault="00EE1051" w:rsidP="006E1E40">
            <w:pPr>
              <w:jc w:val="both"/>
            </w:pPr>
          </w:p>
          <w:p w:rsidR="00EE1051" w:rsidRDefault="00EE1051" w:rsidP="006E1E40">
            <w:pPr>
              <w:jc w:val="both"/>
            </w:pPr>
          </w:p>
        </w:tc>
        <w:tc>
          <w:tcPr>
            <w:tcW w:w="563" w:type="pct"/>
            <w:tcBorders>
              <w:bottom w:val="thinThickSmallGap" w:sz="24" w:space="0" w:color="auto"/>
            </w:tcBorders>
          </w:tcPr>
          <w:p w:rsidR="00B80855" w:rsidRDefault="007915A3" w:rsidP="006E1E40">
            <w:pPr>
              <w:jc w:val="both"/>
            </w:pPr>
            <w:r>
              <w:lastRenderedPageBreak/>
              <w:t>Uz katra galda divi datori, baltas lapas</w:t>
            </w:r>
            <w:r w:rsidR="009F4A71">
              <w:t>, rakstāmpiederumi.</w:t>
            </w:r>
          </w:p>
        </w:tc>
        <w:tc>
          <w:tcPr>
            <w:tcW w:w="588" w:type="pct"/>
            <w:tcBorders>
              <w:bottom w:val="thinThickSmallGap" w:sz="24" w:space="0" w:color="auto"/>
            </w:tcBorders>
          </w:tcPr>
          <w:p w:rsidR="00B80855" w:rsidRDefault="007915A3" w:rsidP="006E1E40">
            <w:pPr>
              <w:jc w:val="both"/>
            </w:pPr>
            <w:r>
              <w:t>Vizualizācija</w:t>
            </w:r>
            <w:r w:rsidR="004923CC">
              <w:t>, darbs ar interneta resursiem, reproduktīvā metode (tiek pārbaudītas arī skolēnu iepriekšējās zināšanas).</w:t>
            </w:r>
          </w:p>
          <w:p w:rsidR="004923CC" w:rsidRDefault="004923CC" w:rsidP="006E1E40">
            <w:pPr>
              <w:jc w:val="both"/>
            </w:pPr>
          </w:p>
        </w:tc>
        <w:tc>
          <w:tcPr>
            <w:tcW w:w="568" w:type="pct"/>
            <w:tcBorders>
              <w:bottom w:val="thinThickSmallGap" w:sz="24" w:space="0" w:color="auto"/>
            </w:tcBorders>
          </w:tcPr>
          <w:p w:rsidR="00B80855" w:rsidRDefault="004923CC" w:rsidP="006E1E40">
            <w:pPr>
              <w:jc w:val="both"/>
            </w:pPr>
            <w:r>
              <w:t xml:space="preserve">Skolēni analizē, apkopo un strukturē iegūto informāciju. Skolēni  māk argumentēti izteikties. Tiek pilnveidotas skolēnu prasmes strādāt ar datoru un uzstāties </w:t>
            </w:r>
            <w:r>
              <w:lastRenderedPageBreak/>
              <w:t>publikas priekšā (publiskā runa).</w:t>
            </w:r>
          </w:p>
        </w:tc>
        <w:tc>
          <w:tcPr>
            <w:tcW w:w="573" w:type="pct"/>
            <w:tcBorders>
              <w:bottom w:val="thinThickSmallGap" w:sz="24" w:space="0" w:color="auto"/>
              <w:right w:val="thickThinSmallGap" w:sz="24" w:space="0" w:color="auto"/>
            </w:tcBorders>
          </w:tcPr>
          <w:p w:rsidR="00EE1051" w:rsidRDefault="00EE1051" w:rsidP="006E1E40">
            <w:pPr>
              <w:jc w:val="both"/>
            </w:pPr>
            <w:r>
              <w:lastRenderedPageBreak/>
              <w:t>Uzstāšanās max 3 punkti,</w:t>
            </w:r>
          </w:p>
          <w:p w:rsidR="000E44A2" w:rsidRDefault="00EE1051" w:rsidP="006E1E40">
            <w:pPr>
              <w:jc w:val="both"/>
            </w:pPr>
            <w:r>
              <w:t>Informācijas dažādība un interesantums max 3 punkti</w:t>
            </w:r>
            <w:r w:rsidR="000E44A2">
              <w:t>,</w:t>
            </w:r>
          </w:p>
          <w:p w:rsidR="00B80855" w:rsidRDefault="000E44A2" w:rsidP="006E1E40">
            <w:pPr>
              <w:jc w:val="both"/>
            </w:pPr>
            <w:r>
              <w:t>Sadarbība komandā max 3 punkti.</w:t>
            </w:r>
          </w:p>
          <w:p w:rsidR="00EE1051" w:rsidRDefault="00451FDD" w:rsidP="006E1E40">
            <w:pPr>
              <w:jc w:val="both"/>
            </w:pPr>
            <w:r>
              <w:t xml:space="preserve">Par aktīvu darbošanos </w:t>
            </w:r>
            <w:r w:rsidR="00A5314E">
              <w:t xml:space="preserve">un jautājumu uzdošanu </w:t>
            </w:r>
            <w:r>
              <w:lastRenderedPageBreak/>
              <w:t>pa</w:t>
            </w:r>
            <w:r w:rsidR="00A5314E">
              <w:t>pildus bonusi</w:t>
            </w:r>
            <w:r>
              <w:t>.</w:t>
            </w:r>
          </w:p>
        </w:tc>
      </w:tr>
      <w:tr w:rsidR="00CA3387">
        <w:tc>
          <w:tcPr>
            <w:tcW w:w="565" w:type="pct"/>
            <w:tcBorders>
              <w:left w:val="thinThickSmallGap" w:sz="24" w:space="0" w:color="auto"/>
              <w:bottom w:val="thinThickSmallGap" w:sz="24" w:space="0" w:color="auto"/>
            </w:tcBorders>
          </w:tcPr>
          <w:p w:rsidR="00CA3387" w:rsidRDefault="00E261B0" w:rsidP="002B61DD">
            <w:pPr>
              <w:jc w:val="center"/>
            </w:pPr>
            <w:r>
              <w:lastRenderedPageBreak/>
              <w:t>4</w:t>
            </w:r>
            <w:r w:rsidR="00CA3387">
              <w:t>. Sava reakcijas laika noteikšana.</w:t>
            </w:r>
          </w:p>
          <w:p w:rsidR="00CA3387" w:rsidRDefault="00CA3387" w:rsidP="002B61DD">
            <w:pPr>
              <w:jc w:val="center"/>
            </w:pPr>
          </w:p>
          <w:p w:rsidR="00CA3387" w:rsidRDefault="00CA3387" w:rsidP="002B61DD">
            <w:pPr>
              <w:jc w:val="center"/>
            </w:pPr>
          </w:p>
          <w:p w:rsidR="00CA3387" w:rsidRDefault="00CA3387" w:rsidP="002B61DD">
            <w:pPr>
              <w:jc w:val="center"/>
            </w:pPr>
          </w:p>
        </w:tc>
        <w:tc>
          <w:tcPr>
            <w:tcW w:w="411" w:type="pct"/>
            <w:tcBorders>
              <w:bottom w:val="thinThickSmallGap" w:sz="24" w:space="0" w:color="auto"/>
            </w:tcBorders>
          </w:tcPr>
          <w:p w:rsidR="00CA3387" w:rsidRDefault="00CA3387" w:rsidP="002B61DD">
            <w:pPr>
              <w:jc w:val="center"/>
            </w:pPr>
            <w:r>
              <w:t>Osvalds</w:t>
            </w:r>
          </w:p>
          <w:p w:rsidR="00634027" w:rsidRDefault="00634027" w:rsidP="002B61DD">
            <w:pPr>
              <w:jc w:val="center"/>
            </w:pPr>
            <w:r>
              <w:t>Simanovičs</w:t>
            </w:r>
          </w:p>
        </w:tc>
        <w:tc>
          <w:tcPr>
            <w:tcW w:w="294" w:type="pct"/>
            <w:tcBorders>
              <w:bottom w:val="thinThickSmallGap" w:sz="24" w:space="0" w:color="auto"/>
            </w:tcBorders>
          </w:tcPr>
          <w:p w:rsidR="00CA3387" w:rsidRDefault="00CA3387" w:rsidP="002B61DD">
            <w:pPr>
              <w:jc w:val="center"/>
            </w:pPr>
            <w:r>
              <w:t>10 - 15 min.</w:t>
            </w:r>
          </w:p>
        </w:tc>
        <w:tc>
          <w:tcPr>
            <w:tcW w:w="709" w:type="pct"/>
            <w:tcBorders>
              <w:bottom w:val="thinThickSmallGap" w:sz="24" w:space="0" w:color="auto"/>
            </w:tcBorders>
          </w:tcPr>
          <w:p w:rsidR="00CA3387" w:rsidRDefault="00CA3387" w:rsidP="00CA3387">
            <w:r>
              <w:t>Skolotājs izstāsta par reakcijas nozīmi kazino. Kādās profesijās, nodarbēs ir svarīgs reakcijas laiks? Kādēļ?</w:t>
            </w:r>
          </w:p>
          <w:p w:rsidR="00CA3387" w:rsidRDefault="00CA3387" w:rsidP="00CA3387">
            <w:r>
              <w:t>Vai jūs varat ieteikt, kā mērīt reakcijas laiku? Lineāla piemērs. Brīvā krišana – vai atceras?</w:t>
            </w:r>
          </w:p>
          <w:p w:rsidR="00CA3387" w:rsidRDefault="00CA3387" w:rsidP="00CA3387">
            <w:r w:rsidRPr="006E1E40">
              <w:rPr>
                <w:position w:val="-24"/>
              </w:rPr>
              <w:object w:dxaOrig="8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1pt;height:33pt" o:ole="">
                  <v:imagedata r:id="rId5" o:title=""/>
                </v:shape>
                <o:OLEObject Type="Embed" ProgID="Equation.3" ShapeID="_x0000_i1027" DrawAspect="Content" ObjectID="_1400525602" r:id="rId6"/>
              </w:object>
            </w:r>
          </w:p>
        </w:tc>
        <w:tc>
          <w:tcPr>
            <w:tcW w:w="729" w:type="pct"/>
            <w:tcBorders>
              <w:bottom w:val="thinThickSmallGap" w:sz="24" w:space="0" w:color="auto"/>
            </w:tcBorders>
          </w:tcPr>
          <w:p w:rsidR="00CA3387" w:rsidRDefault="00CA3387" w:rsidP="00CA3387">
            <w:r>
              <w:t>Skolēni izvirza minējumus par to, kurās profesijās ir svarīgs reakcijas laiks, kāpēc? Atbild uz jautājumiem par reakcijas laika mērīšanas iespējām. Skolēni darbojas ar lineāliem – nosaka savu reakcijas laiku.</w:t>
            </w:r>
          </w:p>
          <w:p w:rsidR="00CA3387" w:rsidRDefault="00CA3387" w:rsidP="00CA3387"/>
        </w:tc>
        <w:tc>
          <w:tcPr>
            <w:tcW w:w="563" w:type="pct"/>
            <w:tcBorders>
              <w:bottom w:val="thinThickSmallGap" w:sz="24" w:space="0" w:color="auto"/>
            </w:tcBorders>
          </w:tcPr>
          <w:p w:rsidR="00CA3387" w:rsidRDefault="00CA3387" w:rsidP="00CA3387">
            <w:r>
              <w:t>Lineāls.</w:t>
            </w:r>
          </w:p>
        </w:tc>
        <w:tc>
          <w:tcPr>
            <w:tcW w:w="588" w:type="pct"/>
            <w:tcBorders>
              <w:bottom w:val="thinThickSmallGap" w:sz="24" w:space="0" w:color="auto"/>
            </w:tcBorders>
          </w:tcPr>
          <w:p w:rsidR="00CA3387" w:rsidRDefault="00CA3387" w:rsidP="00CA3387">
            <w:r>
              <w:t>Heiristiskā dialoga metode. Saruna. Reproduktīvā metode.</w:t>
            </w:r>
          </w:p>
        </w:tc>
        <w:tc>
          <w:tcPr>
            <w:tcW w:w="568" w:type="pct"/>
            <w:tcBorders>
              <w:bottom w:val="thinThickSmallGap" w:sz="24" w:space="0" w:color="auto"/>
            </w:tcBorders>
          </w:tcPr>
          <w:p w:rsidR="00CA3387" w:rsidRDefault="00CA3387" w:rsidP="00CA3387"/>
        </w:tc>
        <w:tc>
          <w:tcPr>
            <w:tcW w:w="573" w:type="pct"/>
            <w:tcBorders>
              <w:bottom w:val="thinThickSmallGap" w:sz="24" w:space="0" w:color="auto"/>
              <w:right w:val="thickThinSmallGap" w:sz="24" w:space="0" w:color="auto"/>
            </w:tcBorders>
          </w:tcPr>
          <w:p w:rsidR="00CA3387" w:rsidRDefault="00CA3387" w:rsidP="00CA3387">
            <w:r>
              <w:t>Asprātīgs ieteikums – žetons.</w:t>
            </w:r>
          </w:p>
          <w:p w:rsidR="00CA3387" w:rsidRDefault="00CA3387" w:rsidP="00CA3387">
            <w:r>
              <w:t>Zina formulas – saņem žetonu</w:t>
            </w:r>
          </w:p>
        </w:tc>
      </w:tr>
      <w:tr w:rsidR="00B96B42">
        <w:tc>
          <w:tcPr>
            <w:tcW w:w="565" w:type="pct"/>
            <w:tcBorders>
              <w:left w:val="thinThickSmallGap" w:sz="24" w:space="0" w:color="auto"/>
              <w:bottom w:val="thinThickSmallGap" w:sz="24" w:space="0" w:color="auto"/>
            </w:tcBorders>
          </w:tcPr>
          <w:p w:rsidR="00B96B42" w:rsidRDefault="00B96B42" w:rsidP="002B61DD">
            <w:pPr>
              <w:jc w:val="center"/>
            </w:pPr>
            <w:r>
              <w:t>5.Preambula – pāreja uz aforismiem.</w:t>
            </w:r>
          </w:p>
        </w:tc>
        <w:tc>
          <w:tcPr>
            <w:tcW w:w="411" w:type="pct"/>
            <w:tcBorders>
              <w:bottom w:val="thinThickSmallGap" w:sz="24" w:space="0" w:color="auto"/>
            </w:tcBorders>
          </w:tcPr>
          <w:p w:rsidR="00B96B42" w:rsidRDefault="00B96B42" w:rsidP="002B61DD">
            <w:pPr>
              <w:jc w:val="center"/>
            </w:pPr>
            <w:r>
              <w:t>Zane Kalniņa</w:t>
            </w:r>
          </w:p>
        </w:tc>
        <w:tc>
          <w:tcPr>
            <w:tcW w:w="294" w:type="pct"/>
            <w:tcBorders>
              <w:bottom w:val="thinThickSmallGap" w:sz="24" w:space="0" w:color="auto"/>
            </w:tcBorders>
          </w:tcPr>
          <w:p w:rsidR="00B96B42" w:rsidRDefault="00B96B42" w:rsidP="002B61DD">
            <w:pPr>
              <w:jc w:val="center"/>
            </w:pPr>
            <w:r>
              <w:t>5 min.</w:t>
            </w:r>
          </w:p>
        </w:tc>
        <w:tc>
          <w:tcPr>
            <w:tcW w:w="709" w:type="pct"/>
            <w:tcBorders>
              <w:bottom w:val="thinThickSmallGap" w:sz="24" w:space="0" w:color="auto"/>
            </w:tcBorders>
          </w:tcPr>
          <w:p w:rsidR="00B96B42" w:rsidRDefault="00B96B42" w:rsidP="00DD0377">
            <w:r>
              <w:t xml:space="preserve">Skolotājs saka, ka izstāstīs anekdoti (par baļķi). Uzdod jautājumu: „Vai jūs zināt, kas tas ir?” Tiek noskaidrot, ka tas ir pulkstenis. Skolēniem pirms pārtraukuma tiek </w:t>
            </w:r>
            <w:r>
              <w:lastRenderedPageBreak/>
              <w:t xml:space="preserve">uzdots jautājums: „Kā jūs nosauktu šo pulksteni?” </w:t>
            </w:r>
          </w:p>
        </w:tc>
        <w:tc>
          <w:tcPr>
            <w:tcW w:w="729" w:type="pct"/>
            <w:tcBorders>
              <w:bottom w:val="thinThickSmallGap" w:sz="24" w:space="0" w:color="auto"/>
            </w:tcBorders>
          </w:tcPr>
          <w:p w:rsidR="00B96B42" w:rsidRDefault="00B96B42" w:rsidP="00DD0377">
            <w:r>
              <w:lastRenderedPageBreak/>
              <w:t>Skolēni izdara minējumus par to, kas tas varētu būt. Nonāk pie atminējuma. Skolēni cenšas izdomāt pulksteņa nosaukumu (iet pārtraukumā).</w:t>
            </w:r>
          </w:p>
        </w:tc>
        <w:tc>
          <w:tcPr>
            <w:tcW w:w="563" w:type="pct"/>
            <w:tcBorders>
              <w:bottom w:val="thinThickSmallGap" w:sz="24" w:space="0" w:color="auto"/>
            </w:tcBorders>
          </w:tcPr>
          <w:p w:rsidR="00B96B42" w:rsidRDefault="00B96B42" w:rsidP="00DD0377">
            <w:r>
              <w:t>Vizuālais materiāls („baļķis”, kas iekārts striķī (miniatūrs).</w:t>
            </w:r>
          </w:p>
        </w:tc>
        <w:tc>
          <w:tcPr>
            <w:tcW w:w="588" w:type="pct"/>
            <w:tcBorders>
              <w:bottom w:val="thinThickSmallGap" w:sz="24" w:space="0" w:color="auto"/>
            </w:tcBorders>
          </w:tcPr>
          <w:p w:rsidR="00B96B42" w:rsidRDefault="00B96B42" w:rsidP="00DD0377">
            <w:r>
              <w:t>Reproduktīvā metode. Saruna.</w:t>
            </w:r>
          </w:p>
        </w:tc>
        <w:tc>
          <w:tcPr>
            <w:tcW w:w="568" w:type="pct"/>
            <w:tcBorders>
              <w:bottom w:val="thinThickSmallGap" w:sz="24" w:space="0" w:color="auto"/>
            </w:tcBorders>
          </w:tcPr>
          <w:p w:rsidR="00B96B42" w:rsidRDefault="00B96B42" w:rsidP="00DD0377">
            <w:r>
              <w:t>Tiek attīstīta skolēnu radošā iztēle un vizuālā atmiņa.</w:t>
            </w:r>
          </w:p>
        </w:tc>
        <w:tc>
          <w:tcPr>
            <w:tcW w:w="573" w:type="pct"/>
            <w:tcBorders>
              <w:bottom w:val="thinThickSmallGap" w:sz="24" w:space="0" w:color="auto"/>
              <w:right w:val="thickThinSmallGap" w:sz="24" w:space="0" w:color="auto"/>
            </w:tcBorders>
          </w:tcPr>
          <w:p w:rsidR="00B96B42" w:rsidRDefault="00B96B42" w:rsidP="00CA3387"/>
        </w:tc>
      </w:tr>
      <w:tr w:rsidR="00DD0377">
        <w:tc>
          <w:tcPr>
            <w:tcW w:w="565" w:type="pct"/>
            <w:tcBorders>
              <w:top w:val="thinThickSmallGap" w:sz="24" w:space="0" w:color="auto"/>
              <w:left w:val="thinThickSmallGap" w:sz="24" w:space="0" w:color="auto"/>
            </w:tcBorders>
          </w:tcPr>
          <w:p w:rsidR="00DD0377" w:rsidRDefault="00207A09" w:rsidP="002B61DD">
            <w:pPr>
              <w:jc w:val="center"/>
            </w:pPr>
            <w:r>
              <w:lastRenderedPageBreak/>
              <w:t>6</w:t>
            </w:r>
            <w:r w:rsidR="00DD0377">
              <w:t>.Aforismi</w:t>
            </w:r>
          </w:p>
        </w:tc>
        <w:tc>
          <w:tcPr>
            <w:tcW w:w="411" w:type="pct"/>
            <w:tcBorders>
              <w:top w:val="thinThickSmallGap" w:sz="24" w:space="0" w:color="auto"/>
            </w:tcBorders>
          </w:tcPr>
          <w:p w:rsidR="00DD0377" w:rsidRDefault="00DD0377" w:rsidP="002B61DD">
            <w:pPr>
              <w:jc w:val="center"/>
            </w:pPr>
            <w:r>
              <w:t>Zane Kalniņa</w:t>
            </w:r>
          </w:p>
        </w:tc>
        <w:tc>
          <w:tcPr>
            <w:tcW w:w="294" w:type="pct"/>
            <w:tcBorders>
              <w:top w:val="thinThickSmallGap" w:sz="24" w:space="0" w:color="auto"/>
            </w:tcBorders>
          </w:tcPr>
          <w:p w:rsidR="00DD0377" w:rsidRDefault="00DD0377" w:rsidP="002B61DD">
            <w:pPr>
              <w:jc w:val="center"/>
            </w:pPr>
            <w:r>
              <w:t>5 min.</w:t>
            </w:r>
          </w:p>
        </w:tc>
        <w:tc>
          <w:tcPr>
            <w:tcW w:w="709" w:type="pct"/>
            <w:tcBorders>
              <w:top w:val="thinThickSmallGap" w:sz="24" w:space="0" w:color="auto"/>
            </w:tcBorders>
          </w:tcPr>
          <w:p w:rsidR="00DD0377" w:rsidRDefault="00DD0377" w:rsidP="00DD0377">
            <w:r>
              <w:t>Jautājums: „Kā jūs nosauktu šo pulksteni?” Skolotāja saka, ka mēs tagad apskatīsim, kā laika vērtības jēdziens tiek ietērpts vārdos.</w:t>
            </w:r>
          </w:p>
        </w:tc>
        <w:tc>
          <w:tcPr>
            <w:tcW w:w="729" w:type="pct"/>
            <w:tcBorders>
              <w:top w:val="thinThickSmallGap" w:sz="24" w:space="0" w:color="auto"/>
            </w:tcBorders>
          </w:tcPr>
          <w:p w:rsidR="00DD0377" w:rsidRDefault="00DD0377" w:rsidP="00DD0377">
            <w:r>
              <w:t>Skolēni saka savus variantus nosaukumam.</w:t>
            </w:r>
          </w:p>
        </w:tc>
        <w:tc>
          <w:tcPr>
            <w:tcW w:w="563" w:type="pct"/>
            <w:tcBorders>
              <w:top w:val="thinThickSmallGap" w:sz="24" w:space="0" w:color="auto"/>
            </w:tcBorders>
          </w:tcPr>
          <w:p w:rsidR="00DD0377" w:rsidRDefault="00DD0377" w:rsidP="00DD0377">
            <w:r>
              <w:t>Vizuālais materiāls („baļķis”, kas iekārts striķī (miniatūrs).</w:t>
            </w:r>
          </w:p>
        </w:tc>
        <w:tc>
          <w:tcPr>
            <w:tcW w:w="588" w:type="pct"/>
            <w:tcBorders>
              <w:top w:val="thinThickSmallGap" w:sz="24" w:space="0" w:color="auto"/>
            </w:tcBorders>
          </w:tcPr>
          <w:p w:rsidR="00DD0377" w:rsidRDefault="00DD0377" w:rsidP="00DD0377">
            <w:r>
              <w:t>Saruna. Jautājumi, atbildes (heiristiskā dialoga metode).</w:t>
            </w:r>
          </w:p>
        </w:tc>
        <w:tc>
          <w:tcPr>
            <w:tcW w:w="568" w:type="pct"/>
            <w:tcBorders>
              <w:top w:val="thinThickSmallGap" w:sz="24" w:space="0" w:color="auto"/>
            </w:tcBorders>
          </w:tcPr>
          <w:p w:rsidR="00DD0377" w:rsidRDefault="00DD0377" w:rsidP="00DD0377">
            <w:r>
              <w:t>Tiek attīstīta skolēnu radošā iztēle un vizuālā atmiņa. Prasme argumentēti pamatot savu viedokli.</w:t>
            </w:r>
          </w:p>
        </w:tc>
        <w:tc>
          <w:tcPr>
            <w:tcW w:w="573" w:type="pct"/>
            <w:tcBorders>
              <w:top w:val="thinThickSmallGap" w:sz="24" w:space="0" w:color="auto"/>
              <w:right w:val="thickThinSmallGap" w:sz="24" w:space="0" w:color="auto"/>
            </w:tcBorders>
          </w:tcPr>
          <w:p w:rsidR="00DD0377" w:rsidRDefault="00DD0377" w:rsidP="00DD0377">
            <w:r>
              <w:t>Oriģinālākā nosaukuma izveidotājam – žetons.</w:t>
            </w:r>
          </w:p>
        </w:tc>
      </w:tr>
      <w:tr w:rsidR="00247A9A">
        <w:tc>
          <w:tcPr>
            <w:tcW w:w="565" w:type="pct"/>
            <w:tcBorders>
              <w:left w:val="thinThickSmallGap" w:sz="24" w:space="0" w:color="auto"/>
              <w:bottom w:val="thinThickSmallGap" w:sz="24" w:space="0" w:color="auto"/>
            </w:tcBorders>
          </w:tcPr>
          <w:p w:rsidR="00247A9A" w:rsidRDefault="00207A09" w:rsidP="002B61DD">
            <w:pPr>
              <w:jc w:val="center"/>
            </w:pPr>
            <w:r>
              <w:t>6</w:t>
            </w:r>
            <w:r w:rsidR="00247A9A">
              <w:t>.1.</w:t>
            </w:r>
          </w:p>
          <w:p w:rsidR="00247A9A" w:rsidRDefault="00247A9A" w:rsidP="002B61DD">
            <w:pPr>
              <w:jc w:val="center"/>
            </w:pPr>
            <w:r>
              <w:t>Gatavošanās diskusijai</w:t>
            </w:r>
          </w:p>
        </w:tc>
        <w:tc>
          <w:tcPr>
            <w:tcW w:w="411" w:type="pct"/>
            <w:tcBorders>
              <w:bottom w:val="thinThickSmallGap" w:sz="24" w:space="0" w:color="auto"/>
            </w:tcBorders>
          </w:tcPr>
          <w:p w:rsidR="00247A9A" w:rsidRDefault="00247A9A" w:rsidP="002B61DD">
            <w:pPr>
              <w:jc w:val="center"/>
            </w:pPr>
            <w:r>
              <w:t>Zane Kalniņa</w:t>
            </w:r>
          </w:p>
        </w:tc>
        <w:tc>
          <w:tcPr>
            <w:tcW w:w="294" w:type="pct"/>
            <w:tcBorders>
              <w:bottom w:val="thinThickSmallGap" w:sz="24" w:space="0" w:color="auto"/>
            </w:tcBorders>
          </w:tcPr>
          <w:p w:rsidR="00247A9A" w:rsidRDefault="00247A9A" w:rsidP="002B61DD">
            <w:pPr>
              <w:jc w:val="center"/>
            </w:pPr>
            <w:r>
              <w:t>10 min.</w:t>
            </w:r>
          </w:p>
        </w:tc>
        <w:tc>
          <w:tcPr>
            <w:tcW w:w="709" w:type="pct"/>
            <w:tcBorders>
              <w:bottom w:val="thinThickSmallGap" w:sz="24" w:space="0" w:color="auto"/>
            </w:tcBorders>
          </w:tcPr>
          <w:p w:rsidR="00247A9A" w:rsidRDefault="00247A9A" w:rsidP="00247A9A">
            <w:pPr>
              <w:jc w:val="both"/>
            </w:pPr>
            <w:r>
              <w:t>Skolotāja seko līdzi izlozes kārtībai. Tiek izskaidrota punktu iegūšanas sistēma (skat. vērtēšanā).</w:t>
            </w:r>
          </w:p>
        </w:tc>
        <w:tc>
          <w:tcPr>
            <w:tcW w:w="729" w:type="pct"/>
            <w:tcBorders>
              <w:bottom w:val="thinThickSmallGap" w:sz="24" w:space="0" w:color="auto"/>
            </w:tcBorders>
          </w:tcPr>
          <w:p w:rsidR="00247A9A" w:rsidRDefault="00247A9A" w:rsidP="00247A9A">
            <w:pPr>
              <w:jc w:val="both"/>
            </w:pPr>
            <w:r>
              <w:t>Kapteinis (no katras grupas) griež vilciņu, tādējādi izvēloties savai komandai (grupai) aforismu. Aforismi ir dažādās valodās (3 – latv. val., 3 – angļu val., 3 – krievu val. Grupa domā argumentus (par/pret) par izvēlēto aforismu.</w:t>
            </w:r>
          </w:p>
        </w:tc>
        <w:tc>
          <w:tcPr>
            <w:tcW w:w="563" w:type="pct"/>
            <w:tcBorders>
              <w:bottom w:val="thinThickSmallGap" w:sz="24" w:space="0" w:color="auto"/>
            </w:tcBorders>
          </w:tcPr>
          <w:p w:rsidR="00247A9A" w:rsidRDefault="00247A9A" w:rsidP="00247A9A">
            <w:pPr>
              <w:jc w:val="both"/>
            </w:pPr>
            <w:r>
              <w:t>Rulete, aforismi mazajās aploksnītēs.</w:t>
            </w:r>
          </w:p>
        </w:tc>
        <w:tc>
          <w:tcPr>
            <w:tcW w:w="588" w:type="pct"/>
            <w:tcBorders>
              <w:bottom w:val="thinThickSmallGap" w:sz="24" w:space="0" w:color="auto"/>
            </w:tcBorders>
          </w:tcPr>
          <w:p w:rsidR="00247A9A" w:rsidRDefault="00247A9A" w:rsidP="00247A9A">
            <w:pPr>
              <w:jc w:val="both"/>
            </w:pPr>
            <w:r>
              <w:t>Grupu darbs. Saruna.</w:t>
            </w:r>
          </w:p>
        </w:tc>
        <w:tc>
          <w:tcPr>
            <w:tcW w:w="568" w:type="pct"/>
            <w:tcBorders>
              <w:bottom w:val="thinThickSmallGap" w:sz="24" w:space="0" w:color="auto"/>
            </w:tcBorders>
          </w:tcPr>
          <w:p w:rsidR="00247A9A" w:rsidRDefault="00247A9A" w:rsidP="00247A9A">
            <w:pPr>
              <w:jc w:val="both"/>
            </w:pPr>
            <w:r>
              <w:t>Tiek pilnveidotas komunikāciju spējas. Valodas zināšanas prasmju attīstīšana un lietošana.</w:t>
            </w:r>
          </w:p>
        </w:tc>
        <w:tc>
          <w:tcPr>
            <w:tcW w:w="573" w:type="pct"/>
            <w:tcBorders>
              <w:bottom w:val="thinThickSmallGap" w:sz="24" w:space="0" w:color="auto"/>
              <w:right w:val="thickThinSmallGap" w:sz="24" w:space="0" w:color="auto"/>
            </w:tcBorders>
          </w:tcPr>
          <w:p w:rsidR="00247A9A" w:rsidRDefault="00247A9A" w:rsidP="00247A9A">
            <w:pPr>
              <w:jc w:val="both"/>
            </w:pPr>
            <w:r>
              <w:t>Aforisma skaidrojums latviešu valodā – 1 punkts,</w:t>
            </w:r>
          </w:p>
          <w:p w:rsidR="00247A9A" w:rsidRPr="003A3459" w:rsidRDefault="00247A9A" w:rsidP="00247A9A">
            <w:pPr>
              <w:jc w:val="both"/>
            </w:pPr>
            <w:r>
              <w:t>Svešvalodā (krievu/angļu) – 3 punkti.</w:t>
            </w:r>
          </w:p>
        </w:tc>
      </w:tr>
      <w:tr w:rsidR="00B0060C">
        <w:tc>
          <w:tcPr>
            <w:tcW w:w="565" w:type="pct"/>
            <w:tcBorders>
              <w:left w:val="thinThickSmallGap" w:sz="24" w:space="0" w:color="auto"/>
              <w:bottom w:val="thinThickSmallGap" w:sz="24" w:space="0" w:color="auto"/>
            </w:tcBorders>
          </w:tcPr>
          <w:p w:rsidR="00B0060C" w:rsidRDefault="00207A09" w:rsidP="002B61DD">
            <w:pPr>
              <w:jc w:val="center"/>
            </w:pPr>
            <w:r>
              <w:t>6</w:t>
            </w:r>
            <w:r w:rsidR="00B0060C">
              <w:t>.2.Diskusija</w:t>
            </w:r>
          </w:p>
        </w:tc>
        <w:tc>
          <w:tcPr>
            <w:tcW w:w="411" w:type="pct"/>
            <w:tcBorders>
              <w:bottom w:val="thinThickSmallGap" w:sz="24" w:space="0" w:color="auto"/>
            </w:tcBorders>
          </w:tcPr>
          <w:p w:rsidR="00B0060C" w:rsidRDefault="00B0060C" w:rsidP="002B61DD">
            <w:pPr>
              <w:jc w:val="center"/>
            </w:pPr>
            <w:r>
              <w:t>Zane Kalniņa</w:t>
            </w:r>
          </w:p>
        </w:tc>
        <w:tc>
          <w:tcPr>
            <w:tcW w:w="294" w:type="pct"/>
            <w:tcBorders>
              <w:bottom w:val="thinThickSmallGap" w:sz="24" w:space="0" w:color="auto"/>
            </w:tcBorders>
          </w:tcPr>
          <w:p w:rsidR="00B0060C" w:rsidRDefault="00B0060C" w:rsidP="002B61DD">
            <w:pPr>
              <w:jc w:val="center"/>
            </w:pPr>
            <w:r>
              <w:t>10</w:t>
            </w:r>
          </w:p>
          <w:p w:rsidR="00B0060C" w:rsidRDefault="00B0060C" w:rsidP="002B61DD">
            <w:pPr>
              <w:jc w:val="center"/>
            </w:pPr>
            <w:r>
              <w:t>min.</w:t>
            </w:r>
          </w:p>
        </w:tc>
        <w:tc>
          <w:tcPr>
            <w:tcW w:w="709" w:type="pct"/>
            <w:tcBorders>
              <w:bottom w:val="thinThickSmallGap" w:sz="24" w:space="0" w:color="auto"/>
            </w:tcBorders>
          </w:tcPr>
          <w:p w:rsidR="00B0060C" w:rsidRDefault="00B0060C" w:rsidP="00B0060C">
            <w:pPr>
              <w:jc w:val="both"/>
            </w:pPr>
            <w:r>
              <w:t>Pie katras komandas viens skolotājs – vērotājs. Vērtē grupas darbu.</w:t>
            </w:r>
          </w:p>
          <w:p w:rsidR="00B0060C" w:rsidRDefault="00B0060C" w:rsidP="00B0060C">
            <w:pPr>
              <w:jc w:val="both"/>
            </w:pPr>
          </w:p>
          <w:p w:rsidR="00B0060C" w:rsidRDefault="00B0060C" w:rsidP="00B0060C">
            <w:pPr>
              <w:jc w:val="both"/>
            </w:pPr>
          </w:p>
          <w:p w:rsidR="00B0060C" w:rsidRDefault="00B0060C" w:rsidP="00B0060C">
            <w:pPr>
              <w:jc w:val="both"/>
            </w:pPr>
          </w:p>
          <w:p w:rsidR="00B0060C" w:rsidRDefault="00B0060C" w:rsidP="00B0060C">
            <w:pPr>
              <w:jc w:val="both"/>
            </w:pPr>
          </w:p>
          <w:p w:rsidR="00B0060C" w:rsidRDefault="00B0060C" w:rsidP="00B0060C">
            <w:pPr>
              <w:jc w:val="both"/>
            </w:pPr>
          </w:p>
          <w:p w:rsidR="00B0060C" w:rsidRDefault="00B0060C" w:rsidP="00B0060C">
            <w:pPr>
              <w:jc w:val="both"/>
            </w:pPr>
          </w:p>
          <w:p w:rsidR="00B0060C" w:rsidRDefault="00B0060C" w:rsidP="00B0060C">
            <w:pPr>
              <w:jc w:val="both"/>
            </w:pPr>
          </w:p>
          <w:p w:rsidR="00B0060C" w:rsidRDefault="00B0060C" w:rsidP="00B0060C">
            <w:pPr>
              <w:jc w:val="both"/>
            </w:pPr>
          </w:p>
          <w:p w:rsidR="00B0060C" w:rsidRDefault="00B0060C" w:rsidP="00B0060C">
            <w:pPr>
              <w:jc w:val="both"/>
            </w:pPr>
          </w:p>
          <w:p w:rsidR="00B0060C" w:rsidRDefault="00B0060C" w:rsidP="00B0060C">
            <w:pPr>
              <w:jc w:val="both"/>
            </w:pPr>
          </w:p>
          <w:p w:rsidR="00B0060C" w:rsidRDefault="00B0060C" w:rsidP="00B0060C">
            <w:pPr>
              <w:jc w:val="both"/>
            </w:pPr>
          </w:p>
          <w:p w:rsidR="00B0060C" w:rsidRDefault="00B0060C" w:rsidP="00B0060C">
            <w:pPr>
              <w:jc w:val="both"/>
            </w:pPr>
          </w:p>
          <w:p w:rsidR="00B0060C" w:rsidRDefault="00B0060C" w:rsidP="00B0060C">
            <w:pPr>
              <w:jc w:val="both"/>
            </w:pPr>
          </w:p>
          <w:p w:rsidR="00B0060C" w:rsidRDefault="00B0060C" w:rsidP="00B0060C">
            <w:pPr>
              <w:jc w:val="both"/>
            </w:pPr>
          </w:p>
          <w:p w:rsidR="00B0060C" w:rsidRDefault="00B0060C" w:rsidP="00B0060C">
            <w:pPr>
              <w:jc w:val="both"/>
            </w:pPr>
          </w:p>
          <w:p w:rsidR="00B0060C" w:rsidRDefault="00B0060C" w:rsidP="00B0060C">
            <w:pPr>
              <w:jc w:val="both"/>
            </w:pPr>
          </w:p>
          <w:p w:rsidR="00B0060C" w:rsidRDefault="00B0060C" w:rsidP="00B0060C">
            <w:pPr>
              <w:jc w:val="both"/>
            </w:pPr>
          </w:p>
          <w:p w:rsidR="00B0060C" w:rsidRDefault="00B0060C" w:rsidP="00B0060C">
            <w:pPr>
              <w:jc w:val="both"/>
            </w:pPr>
          </w:p>
          <w:p w:rsidR="00B0060C" w:rsidRDefault="00B0060C" w:rsidP="00B0060C">
            <w:pPr>
              <w:jc w:val="both"/>
            </w:pPr>
          </w:p>
          <w:p w:rsidR="00B0060C" w:rsidRDefault="00B0060C" w:rsidP="00B0060C">
            <w:pPr>
              <w:jc w:val="both"/>
            </w:pPr>
          </w:p>
          <w:p w:rsidR="00B0060C" w:rsidRDefault="00B0060C" w:rsidP="00B0060C">
            <w:pPr>
              <w:jc w:val="both"/>
            </w:pPr>
          </w:p>
          <w:p w:rsidR="00B0060C" w:rsidRDefault="00B0060C" w:rsidP="00B0060C">
            <w:pPr>
              <w:jc w:val="both"/>
            </w:pPr>
          </w:p>
          <w:p w:rsidR="00B0060C" w:rsidRDefault="00B0060C" w:rsidP="00B0060C">
            <w:pPr>
              <w:jc w:val="both"/>
            </w:pPr>
          </w:p>
          <w:p w:rsidR="00B0060C" w:rsidRDefault="00B0060C" w:rsidP="00B0060C">
            <w:pPr>
              <w:jc w:val="both"/>
            </w:pPr>
          </w:p>
          <w:p w:rsidR="00B0060C" w:rsidRDefault="00B0060C" w:rsidP="00B0060C">
            <w:pPr>
              <w:jc w:val="both"/>
            </w:pPr>
          </w:p>
          <w:p w:rsidR="00B0060C" w:rsidRDefault="00B0060C" w:rsidP="00B0060C">
            <w:pPr>
              <w:jc w:val="both"/>
            </w:pPr>
          </w:p>
          <w:p w:rsidR="00B0060C" w:rsidRDefault="00B0060C" w:rsidP="00B0060C">
            <w:pPr>
              <w:jc w:val="both"/>
            </w:pPr>
          </w:p>
          <w:p w:rsidR="00B0060C" w:rsidRDefault="00B0060C" w:rsidP="00B0060C">
            <w:pPr>
              <w:jc w:val="both"/>
            </w:pPr>
          </w:p>
          <w:p w:rsidR="00B0060C" w:rsidRDefault="00B0060C" w:rsidP="00B0060C">
            <w:pPr>
              <w:jc w:val="both"/>
            </w:pPr>
          </w:p>
          <w:p w:rsidR="00B0060C" w:rsidRDefault="00B0060C" w:rsidP="00B0060C">
            <w:pPr>
              <w:jc w:val="both"/>
            </w:pPr>
          </w:p>
          <w:p w:rsidR="00B0060C" w:rsidRDefault="00B0060C" w:rsidP="00B0060C">
            <w:pPr>
              <w:jc w:val="both"/>
            </w:pPr>
          </w:p>
          <w:p w:rsidR="00B0060C" w:rsidRDefault="00B0060C" w:rsidP="00B0060C">
            <w:pPr>
              <w:jc w:val="both"/>
            </w:pPr>
          </w:p>
          <w:p w:rsidR="00B0060C" w:rsidRDefault="00B0060C" w:rsidP="00B0060C">
            <w:pPr>
              <w:jc w:val="both"/>
            </w:pPr>
          </w:p>
          <w:p w:rsidR="00B0060C" w:rsidRDefault="00B0060C" w:rsidP="00B0060C">
            <w:pPr>
              <w:jc w:val="both"/>
            </w:pPr>
          </w:p>
          <w:p w:rsidR="00B0060C" w:rsidRDefault="00B0060C" w:rsidP="00B0060C">
            <w:pPr>
              <w:jc w:val="both"/>
            </w:pPr>
          </w:p>
          <w:p w:rsidR="00B0060C" w:rsidRDefault="00B0060C" w:rsidP="00B0060C">
            <w:pPr>
              <w:jc w:val="both"/>
            </w:pPr>
          </w:p>
          <w:p w:rsidR="0009761D" w:rsidRDefault="0009761D" w:rsidP="00B0060C">
            <w:pPr>
              <w:jc w:val="both"/>
            </w:pPr>
          </w:p>
          <w:p w:rsidR="00144913" w:rsidRDefault="00144913" w:rsidP="00207A09">
            <w:pPr>
              <w:jc w:val="both"/>
            </w:pPr>
          </w:p>
          <w:p w:rsidR="002B61DD" w:rsidRDefault="002B61DD" w:rsidP="00207A09">
            <w:pPr>
              <w:jc w:val="both"/>
            </w:pPr>
          </w:p>
          <w:p w:rsidR="00207A09" w:rsidRDefault="00207A09" w:rsidP="00207A09">
            <w:pPr>
              <w:jc w:val="both"/>
            </w:pPr>
            <w:r>
              <w:lastRenderedPageBreak/>
              <w:t>Pārtraukums 25 min.</w:t>
            </w:r>
          </w:p>
          <w:p w:rsidR="00B0060C" w:rsidRDefault="00B0060C" w:rsidP="00B0060C">
            <w:pPr>
              <w:jc w:val="both"/>
            </w:pPr>
          </w:p>
        </w:tc>
        <w:tc>
          <w:tcPr>
            <w:tcW w:w="729" w:type="pct"/>
            <w:tcBorders>
              <w:bottom w:val="thinThickSmallGap" w:sz="24" w:space="0" w:color="auto"/>
            </w:tcBorders>
          </w:tcPr>
          <w:p w:rsidR="00B0060C" w:rsidRDefault="00B0060C" w:rsidP="00B0060C">
            <w:pPr>
              <w:jc w:val="both"/>
            </w:pPr>
            <w:r>
              <w:lastRenderedPageBreak/>
              <w:t xml:space="preserve">Pamato – kā aforisms „darbojas” reālajā dzīvē. Argumenti par/pret. </w:t>
            </w:r>
          </w:p>
        </w:tc>
        <w:tc>
          <w:tcPr>
            <w:tcW w:w="563" w:type="pct"/>
            <w:tcBorders>
              <w:bottom w:val="thinThickSmallGap" w:sz="24" w:space="0" w:color="auto"/>
            </w:tcBorders>
          </w:tcPr>
          <w:p w:rsidR="00B0060C" w:rsidRDefault="00B0060C" w:rsidP="00B0060C">
            <w:pPr>
              <w:jc w:val="both"/>
            </w:pPr>
            <w:r>
              <w:t>Piezīmju lapas.</w:t>
            </w:r>
          </w:p>
          <w:p w:rsidR="00B0060C" w:rsidRDefault="00B0060C" w:rsidP="00B0060C">
            <w:pPr>
              <w:jc w:val="both"/>
            </w:pPr>
            <w:r>
              <w:t>Aforismi, rakstāmpiederumi, lapas pierakstiem, vārdnīcas.</w:t>
            </w:r>
          </w:p>
        </w:tc>
        <w:tc>
          <w:tcPr>
            <w:tcW w:w="588" w:type="pct"/>
            <w:tcBorders>
              <w:bottom w:val="thinThickSmallGap" w:sz="24" w:space="0" w:color="auto"/>
            </w:tcBorders>
          </w:tcPr>
          <w:p w:rsidR="00B0060C" w:rsidRDefault="00B0060C" w:rsidP="00B0060C">
            <w:pPr>
              <w:jc w:val="both"/>
            </w:pPr>
            <w:r>
              <w:t>Grupu darbs – prezentācija. Saruna un diskusija.</w:t>
            </w:r>
          </w:p>
        </w:tc>
        <w:tc>
          <w:tcPr>
            <w:tcW w:w="568" w:type="pct"/>
            <w:tcBorders>
              <w:bottom w:val="thinThickSmallGap" w:sz="24" w:space="0" w:color="auto"/>
            </w:tcBorders>
          </w:tcPr>
          <w:p w:rsidR="00B0060C" w:rsidRDefault="00B0060C" w:rsidP="00B0060C">
            <w:pPr>
              <w:jc w:val="both"/>
            </w:pPr>
            <w:r>
              <w:t xml:space="preserve">Skolēni pilnveido savas runas prasmes, valodas kultūras normas. Prot pamatot un argumentēt savu viedokli. </w:t>
            </w:r>
            <w:r>
              <w:lastRenderedPageBreak/>
              <w:t>Apzinās valodu nozīmīgumu (komunikatīvā un valodas kompetence). Apzinās dzimtās val. nozīmi tautas vērtību sistēmā un valodas nozīmi starpkultūru saziņas procesā (sociokultūras kompetence). Pilnveido teksta uztveri. Prot daudzveidīgi interpretēt tekstu. Apzinās, ka literatūra ir kultūras sastāvdaļa, vārda māksla.</w:t>
            </w:r>
          </w:p>
        </w:tc>
        <w:tc>
          <w:tcPr>
            <w:tcW w:w="573" w:type="pct"/>
            <w:tcBorders>
              <w:bottom w:val="thinThickSmallGap" w:sz="24" w:space="0" w:color="auto"/>
              <w:right w:val="thickThinSmallGap" w:sz="24" w:space="0" w:color="auto"/>
            </w:tcBorders>
          </w:tcPr>
          <w:p w:rsidR="00B0060C" w:rsidRDefault="00B0060C" w:rsidP="00B0060C">
            <w:pPr>
              <w:jc w:val="both"/>
            </w:pPr>
            <w:r>
              <w:lastRenderedPageBreak/>
              <w:t xml:space="preserve">Grupu darba novērošana. Diskusijas, prezentācijas vērtēšana ar žetoniem. Ja skolēns aforismu izskaidro </w:t>
            </w:r>
            <w:r>
              <w:lastRenderedPageBreak/>
              <w:t>oriģinālvalodā (krievu/angļu), tad iegūst 3 punktus, bet, ja izskaidro latviešu valodā, tad – 1 punktu.</w:t>
            </w:r>
          </w:p>
        </w:tc>
      </w:tr>
      <w:tr w:rsidR="00B0060C">
        <w:tc>
          <w:tcPr>
            <w:tcW w:w="565" w:type="pct"/>
            <w:tcBorders>
              <w:top w:val="thinThickSmallGap" w:sz="24" w:space="0" w:color="auto"/>
              <w:left w:val="thinThickSmallGap" w:sz="24" w:space="0" w:color="auto"/>
            </w:tcBorders>
          </w:tcPr>
          <w:p w:rsidR="00B0060C" w:rsidRDefault="00207A09" w:rsidP="002B61DD">
            <w:pPr>
              <w:jc w:val="center"/>
            </w:pPr>
            <w:r>
              <w:lastRenderedPageBreak/>
              <w:t>7</w:t>
            </w:r>
            <w:r w:rsidR="00B0060C">
              <w:t>.Ekskursija</w:t>
            </w:r>
          </w:p>
          <w:p w:rsidR="00B0060C" w:rsidRDefault="00B0060C" w:rsidP="002B61DD">
            <w:pPr>
              <w:ind w:left="360"/>
              <w:jc w:val="center"/>
            </w:pPr>
          </w:p>
        </w:tc>
        <w:tc>
          <w:tcPr>
            <w:tcW w:w="411" w:type="pct"/>
            <w:tcBorders>
              <w:top w:val="thinThickSmallGap" w:sz="24" w:space="0" w:color="auto"/>
            </w:tcBorders>
          </w:tcPr>
          <w:p w:rsidR="00B0060C" w:rsidRDefault="00B0060C" w:rsidP="002B61DD">
            <w:pPr>
              <w:jc w:val="center"/>
            </w:pPr>
            <w:r>
              <w:t>Anna Kurme</w:t>
            </w:r>
          </w:p>
        </w:tc>
        <w:tc>
          <w:tcPr>
            <w:tcW w:w="294" w:type="pct"/>
            <w:tcBorders>
              <w:top w:val="thinThickSmallGap" w:sz="24" w:space="0" w:color="auto"/>
            </w:tcBorders>
          </w:tcPr>
          <w:p w:rsidR="00152A1A" w:rsidRDefault="00152A1A" w:rsidP="002B61DD">
            <w:pPr>
              <w:jc w:val="center"/>
            </w:pPr>
            <w:r>
              <w:t>20</w:t>
            </w:r>
          </w:p>
          <w:p w:rsidR="00B0060C" w:rsidRDefault="00B0060C" w:rsidP="002B61DD">
            <w:pPr>
              <w:jc w:val="center"/>
            </w:pPr>
            <w:r>
              <w:t>min.</w:t>
            </w:r>
          </w:p>
        </w:tc>
        <w:tc>
          <w:tcPr>
            <w:tcW w:w="709" w:type="pct"/>
            <w:tcBorders>
              <w:top w:val="thinThickSmallGap" w:sz="24" w:space="0" w:color="auto"/>
            </w:tcBorders>
          </w:tcPr>
          <w:p w:rsidR="00B0060C" w:rsidRDefault="00B0060C" w:rsidP="006E1E40">
            <w:pPr>
              <w:jc w:val="both"/>
            </w:pPr>
            <w:r>
              <w:t>Skolotājs sāk ar izvirzīto retorisko jautājumu. Skolotājs iepazīstina ar nākošo uzdevumu. Pulksteņu vēsture ir saistīta ar kalendāru rašanās vēsturi. Mēs veiksim ekskursiju kalendāru vēsturē. Skolotājs ievāc vērtēšanas lapas un pievieno savu vērtējumu.</w:t>
            </w:r>
          </w:p>
          <w:p w:rsidR="00B0060C" w:rsidRDefault="00B0060C" w:rsidP="006E1E40">
            <w:pPr>
              <w:jc w:val="both"/>
            </w:pPr>
            <w:r>
              <w:t xml:space="preserve"> </w:t>
            </w:r>
          </w:p>
        </w:tc>
        <w:tc>
          <w:tcPr>
            <w:tcW w:w="729" w:type="pct"/>
            <w:tcBorders>
              <w:top w:val="thinThickSmallGap" w:sz="24" w:space="0" w:color="auto"/>
            </w:tcBorders>
          </w:tcPr>
          <w:p w:rsidR="00B0060C" w:rsidRDefault="00B0060C" w:rsidP="006E1E40">
            <w:pPr>
              <w:jc w:val="both"/>
            </w:pPr>
            <w:r>
              <w:t>Skolēni sniedz savas atbilžu versijas. Pārstāvis no komandas izlozē uzdevumu ar jautājumiem. Ar interneta resursu palīdzību sameklē atbildes uz izlozētajiem jautājumiem. Prezentē. 2-3 teikumi. Prezentācijas laikā pārējās komandas vērtē biedru prezentācijas (aizpilda vērtēšanas lapas).</w:t>
            </w:r>
          </w:p>
        </w:tc>
        <w:tc>
          <w:tcPr>
            <w:tcW w:w="563" w:type="pct"/>
            <w:tcBorders>
              <w:top w:val="thinThickSmallGap" w:sz="24" w:space="0" w:color="auto"/>
            </w:tcBorders>
          </w:tcPr>
          <w:p w:rsidR="00B0060C" w:rsidRDefault="00B0060C" w:rsidP="006E1E40">
            <w:pPr>
              <w:jc w:val="both"/>
            </w:pPr>
            <w:r>
              <w:t>Internets, darba lapas, rakstāmpiederumi, vērtēšanas (savstarpējās) darba lapas.</w:t>
            </w:r>
          </w:p>
        </w:tc>
        <w:tc>
          <w:tcPr>
            <w:tcW w:w="588" w:type="pct"/>
            <w:tcBorders>
              <w:top w:val="thinThickSmallGap" w:sz="24" w:space="0" w:color="auto"/>
            </w:tcBorders>
          </w:tcPr>
          <w:p w:rsidR="00B0060C" w:rsidRDefault="00B0060C" w:rsidP="006E1E40">
            <w:pPr>
              <w:jc w:val="both"/>
            </w:pPr>
            <w:r>
              <w:t>Grupu darbs, Darbs ar interneta resursiem, prezentācija.</w:t>
            </w:r>
          </w:p>
        </w:tc>
        <w:tc>
          <w:tcPr>
            <w:tcW w:w="568" w:type="pct"/>
            <w:tcBorders>
              <w:top w:val="thinThickSmallGap" w:sz="24" w:space="0" w:color="auto"/>
            </w:tcBorders>
          </w:tcPr>
          <w:p w:rsidR="00B0060C" w:rsidRDefault="00B0060C" w:rsidP="006E1E40">
            <w:pPr>
              <w:jc w:val="both"/>
            </w:pPr>
            <w:r>
              <w:t>Skolēniem veidojas priekšstats par kalendāru rašanās vēsturi un nepieciešamību.</w:t>
            </w:r>
          </w:p>
        </w:tc>
        <w:tc>
          <w:tcPr>
            <w:tcW w:w="573" w:type="pct"/>
            <w:tcBorders>
              <w:top w:val="thinThickSmallGap" w:sz="24" w:space="0" w:color="auto"/>
              <w:right w:val="thickThinSmallGap" w:sz="24" w:space="0" w:color="auto"/>
            </w:tcBorders>
          </w:tcPr>
          <w:p w:rsidR="00B0060C" w:rsidRDefault="00B0060C" w:rsidP="006E1E40">
            <w:pPr>
              <w:jc w:val="both"/>
            </w:pPr>
            <w:r>
              <w:t>Savstarpējā vērtēšana (skolēnu pašvērtēšana) un skolotāja (individuālais) vērtējums.</w:t>
            </w:r>
          </w:p>
        </w:tc>
      </w:tr>
      <w:tr w:rsidR="00B0060C">
        <w:tc>
          <w:tcPr>
            <w:tcW w:w="565" w:type="pct"/>
            <w:tcBorders>
              <w:left w:val="thinThickSmallGap" w:sz="24" w:space="0" w:color="auto"/>
            </w:tcBorders>
          </w:tcPr>
          <w:p w:rsidR="00B0060C" w:rsidRDefault="000B1B0A" w:rsidP="002B61DD">
            <w:pPr>
              <w:jc w:val="center"/>
            </w:pPr>
            <w:r>
              <w:t>8</w:t>
            </w:r>
            <w:r w:rsidR="00B0060C">
              <w:t>.</w:t>
            </w:r>
            <w:r>
              <w:t xml:space="preserve"> </w:t>
            </w:r>
            <w:r w:rsidR="00B0060C">
              <w:t>Darba praktiskā izpilde.</w:t>
            </w:r>
          </w:p>
        </w:tc>
        <w:tc>
          <w:tcPr>
            <w:tcW w:w="411" w:type="pct"/>
          </w:tcPr>
          <w:p w:rsidR="00B0060C" w:rsidRDefault="00B0060C" w:rsidP="002B61DD">
            <w:pPr>
              <w:jc w:val="center"/>
            </w:pPr>
            <w:r>
              <w:t>Osvalds Simanovičs</w:t>
            </w:r>
          </w:p>
        </w:tc>
        <w:tc>
          <w:tcPr>
            <w:tcW w:w="294" w:type="pct"/>
          </w:tcPr>
          <w:p w:rsidR="00B0060C" w:rsidRDefault="000B1B0A" w:rsidP="002B61DD">
            <w:pPr>
              <w:jc w:val="center"/>
            </w:pPr>
            <w:r>
              <w:t xml:space="preserve">20 </w:t>
            </w:r>
            <w:r w:rsidR="00B0060C">
              <w:t>min.</w:t>
            </w:r>
          </w:p>
        </w:tc>
        <w:tc>
          <w:tcPr>
            <w:tcW w:w="709" w:type="pct"/>
          </w:tcPr>
          <w:p w:rsidR="00B0060C" w:rsidRDefault="00B0060C" w:rsidP="00F43294">
            <w:r>
              <w:t xml:space="preserve">Skolotāji seko līdzi tam, lai skolēni pareizi izmērītu augstumu, tātad katru reizi mērām augstumu, bet to var pārveidot uz laiku. </w:t>
            </w:r>
          </w:p>
          <w:p w:rsidR="00B0060C" w:rsidRDefault="00B0060C" w:rsidP="00F43294"/>
          <w:p w:rsidR="00B0060C" w:rsidRDefault="00B0060C" w:rsidP="00F43294"/>
          <w:p w:rsidR="00B0060C" w:rsidRDefault="00B0060C" w:rsidP="00F43294"/>
          <w:p w:rsidR="00B0060C" w:rsidRDefault="00B0060C" w:rsidP="00F43294"/>
          <w:p w:rsidR="00B0060C" w:rsidRDefault="00B0060C" w:rsidP="00F43294"/>
          <w:p w:rsidR="00B0060C" w:rsidRDefault="00B0060C" w:rsidP="00F43294"/>
          <w:p w:rsidR="00B0060C" w:rsidRDefault="00B0060C" w:rsidP="00F43294"/>
          <w:p w:rsidR="00B0060C" w:rsidRDefault="00B0060C" w:rsidP="00F43294"/>
          <w:p w:rsidR="00B0060C" w:rsidRDefault="00B0060C" w:rsidP="00F43294"/>
          <w:p w:rsidR="00B0060C" w:rsidRDefault="00B0060C" w:rsidP="00F43294"/>
          <w:p w:rsidR="00B0060C" w:rsidRDefault="00B0060C" w:rsidP="00F43294">
            <w:r>
              <w:t>Pārtraukums 5 min.</w:t>
            </w:r>
          </w:p>
        </w:tc>
        <w:tc>
          <w:tcPr>
            <w:tcW w:w="729" w:type="pct"/>
          </w:tcPr>
          <w:p w:rsidR="00B0060C" w:rsidRDefault="00B0060C" w:rsidP="00F43294">
            <w:r>
              <w:lastRenderedPageBreak/>
              <w:t>Katrs mēģina.</w:t>
            </w:r>
          </w:p>
          <w:p w:rsidR="00B0060C" w:rsidRDefault="00B0060C" w:rsidP="00F43294">
            <w:r w:rsidRPr="006E1E40">
              <w:rPr>
                <w:position w:val="-30"/>
              </w:rPr>
              <w:object w:dxaOrig="880" w:dyaOrig="740">
                <v:shape id="_x0000_i1028" type="#_x0000_t75" style="width:44pt;height:37pt" o:ole="">
                  <v:imagedata r:id="rId7" o:title=""/>
                </v:shape>
                <o:OLEObject Type="Embed" ProgID="Equation.3" ShapeID="_x0000_i1028" DrawAspect="Content" ObjectID="_1400525603" r:id="rId8"/>
              </w:object>
            </w:r>
            <w:r>
              <w:t xml:space="preserve">, </w:t>
            </w:r>
            <w:r w:rsidRPr="006E1E40">
              <w:rPr>
                <w:position w:val="-24"/>
              </w:rPr>
              <w:object w:dxaOrig="940" w:dyaOrig="620">
                <v:shape id="_x0000_i1029" type="#_x0000_t75" style="width:47pt;height:31pt" o:ole="">
                  <v:imagedata r:id="rId9" o:title=""/>
                </v:shape>
                <o:OLEObject Type="Embed" ProgID="Equation.3" ShapeID="_x0000_i1029" DrawAspect="Content" ObjectID="_1400525604" r:id="rId10"/>
              </w:object>
            </w:r>
          </w:p>
          <w:p w:rsidR="00B0060C" w:rsidRDefault="00B0060C" w:rsidP="00F43294">
            <w:r>
              <w:t xml:space="preserve">Katra grupa izsaka no formulas </w:t>
            </w:r>
            <w:r w:rsidRPr="006E1E40">
              <w:rPr>
                <w:position w:val="-30"/>
              </w:rPr>
              <w:object w:dxaOrig="880" w:dyaOrig="740">
                <v:shape id="_x0000_i1030" type="#_x0000_t75" style="width:44pt;height:37pt" o:ole="">
                  <v:imagedata r:id="rId7" o:title=""/>
                </v:shape>
                <o:OLEObject Type="Embed" ProgID="Equation.3" ShapeID="_x0000_i1030" DrawAspect="Content" ObjectID="_1400525605" r:id="rId11"/>
              </w:object>
            </w:r>
            <w:r>
              <w:t>. Katrs veic 3 reakcijas laika mērījumus un aprēķina vidējo vērtību.</w:t>
            </w:r>
          </w:p>
        </w:tc>
        <w:tc>
          <w:tcPr>
            <w:tcW w:w="563" w:type="pct"/>
          </w:tcPr>
          <w:p w:rsidR="00B0060C" w:rsidRDefault="00B0060C" w:rsidP="00F43294">
            <w:r>
              <w:t>8 lineāli (50 cm), 14 kalkulatori, darba lapas, rakstāmpiederumi.</w:t>
            </w:r>
          </w:p>
        </w:tc>
        <w:tc>
          <w:tcPr>
            <w:tcW w:w="588" w:type="pct"/>
          </w:tcPr>
          <w:p w:rsidR="00B0060C" w:rsidRDefault="00B0060C" w:rsidP="00F43294">
            <w:r>
              <w:t>Frontāls laboratorijas darbs.</w:t>
            </w:r>
          </w:p>
        </w:tc>
        <w:tc>
          <w:tcPr>
            <w:tcW w:w="568" w:type="pct"/>
          </w:tcPr>
          <w:p w:rsidR="00B0060C" w:rsidRDefault="00B0060C" w:rsidP="00F43294">
            <w:r>
              <w:t>Skolēni netradicionālā veidā izmēra savu reakcijas laiku.</w:t>
            </w:r>
          </w:p>
        </w:tc>
        <w:tc>
          <w:tcPr>
            <w:tcW w:w="573" w:type="pct"/>
            <w:tcBorders>
              <w:right w:val="thickThinSmallGap" w:sz="24" w:space="0" w:color="auto"/>
            </w:tcBorders>
          </w:tcPr>
          <w:p w:rsidR="00B0060C" w:rsidRDefault="00B0060C" w:rsidP="00F43294">
            <w:r>
              <w:t>Tiek vērtēts, vai patstāvīgi iegūta laika formula, vai skaidrs, kā aprēķināt vidējo vērtību, cm pārveidošana m (ar žetoniem).</w:t>
            </w:r>
          </w:p>
          <w:p w:rsidR="00B0060C" w:rsidRDefault="00B0060C" w:rsidP="00F43294">
            <w:r>
              <w:t xml:space="preserve">3 labākajiem reakcijas </w:t>
            </w:r>
            <w:r>
              <w:lastRenderedPageBreak/>
              <w:t>laikiem – 2 žetoni un 1 sliktākajam reakcijas laikam – 1 žetons.</w:t>
            </w:r>
          </w:p>
        </w:tc>
      </w:tr>
      <w:tr w:rsidR="00B0060C">
        <w:tc>
          <w:tcPr>
            <w:tcW w:w="565" w:type="pct"/>
            <w:tcBorders>
              <w:top w:val="thinThickSmallGap" w:sz="24" w:space="0" w:color="auto"/>
              <w:left w:val="thinThickSmallGap" w:sz="24" w:space="0" w:color="auto"/>
            </w:tcBorders>
          </w:tcPr>
          <w:p w:rsidR="00B0060C" w:rsidRDefault="000B1B0A" w:rsidP="002B61DD">
            <w:pPr>
              <w:jc w:val="center"/>
            </w:pPr>
            <w:r>
              <w:lastRenderedPageBreak/>
              <w:t>9</w:t>
            </w:r>
            <w:r w:rsidR="00B0060C">
              <w:t>.</w:t>
            </w:r>
            <w:r>
              <w:t xml:space="preserve"> </w:t>
            </w:r>
            <w:r w:rsidR="00B0060C">
              <w:t>No dotajiem materiāliem izveidot reakcijas laika mērīšanas ierīci. Prezentēt ierīci, demonstrējot un īsi raksturojot tās darbību.</w:t>
            </w:r>
          </w:p>
        </w:tc>
        <w:tc>
          <w:tcPr>
            <w:tcW w:w="411" w:type="pct"/>
            <w:tcBorders>
              <w:top w:val="thinThickSmallGap" w:sz="24" w:space="0" w:color="auto"/>
            </w:tcBorders>
          </w:tcPr>
          <w:p w:rsidR="00B0060C" w:rsidRDefault="00B0060C" w:rsidP="002B61DD">
            <w:pPr>
              <w:jc w:val="center"/>
            </w:pPr>
            <w:r>
              <w:t>Osvalds Simanovičs</w:t>
            </w:r>
          </w:p>
        </w:tc>
        <w:tc>
          <w:tcPr>
            <w:tcW w:w="294" w:type="pct"/>
            <w:tcBorders>
              <w:top w:val="thinThickSmallGap" w:sz="24" w:space="0" w:color="auto"/>
            </w:tcBorders>
          </w:tcPr>
          <w:p w:rsidR="00B0060C" w:rsidRDefault="00B0060C" w:rsidP="002B61DD">
            <w:pPr>
              <w:jc w:val="center"/>
            </w:pPr>
            <w:r>
              <w:t>40 min.</w:t>
            </w:r>
          </w:p>
        </w:tc>
        <w:tc>
          <w:tcPr>
            <w:tcW w:w="709" w:type="pct"/>
            <w:tcBorders>
              <w:top w:val="thinThickSmallGap" w:sz="24" w:space="0" w:color="auto"/>
            </w:tcBorders>
          </w:tcPr>
          <w:p w:rsidR="00B0060C" w:rsidRDefault="00B0060C" w:rsidP="00E03555">
            <w:r>
              <w:t>Jūs redzējāt, kā mēs varam izmantot nestandarta ierīces laika mērīšanai. Tagad jums būs pārsteigums. Konkurss „Sava pulksteņa izgatavošana”.</w:t>
            </w:r>
          </w:p>
          <w:p w:rsidR="00B0060C" w:rsidRDefault="00B0060C" w:rsidP="00E03555">
            <w:r>
              <w:t>Par ko mums šodien bija nodarbība (jautājums skolēniem)?</w:t>
            </w:r>
          </w:p>
        </w:tc>
        <w:tc>
          <w:tcPr>
            <w:tcW w:w="729" w:type="pct"/>
            <w:tcBorders>
              <w:top w:val="thinThickSmallGap" w:sz="24" w:space="0" w:color="auto"/>
            </w:tcBorders>
          </w:tcPr>
          <w:p w:rsidR="00B0060C" w:rsidRDefault="00B0060C" w:rsidP="00E03555">
            <w:r>
              <w:t>Katra grupa saņem piederumus, kapteiņi izlozē grupas papilduzdevumus. Sadala pienākumus. Aizpilda graduēšanas tabulu. Atliek laika iedaļas uz dotās koka plāksnītes. Veic papilduzdevumu. Prezentē savu ierīci.</w:t>
            </w:r>
          </w:p>
        </w:tc>
        <w:tc>
          <w:tcPr>
            <w:tcW w:w="563" w:type="pct"/>
            <w:tcBorders>
              <w:top w:val="thinThickSmallGap" w:sz="24" w:space="0" w:color="auto"/>
            </w:tcBorders>
          </w:tcPr>
          <w:p w:rsidR="00B0060C" w:rsidRDefault="00B0060C" w:rsidP="00E03555">
            <w:r>
              <w:t>4 koka plāksnītes ( 60 cm ), 4 mērlentes, 4 darba lapas, datori, kalkulatori, rakstāmpiederumi, noformēšanas piederumi, šķēres. 4 prezentācijas lapas.</w:t>
            </w:r>
          </w:p>
        </w:tc>
        <w:tc>
          <w:tcPr>
            <w:tcW w:w="588" w:type="pct"/>
            <w:tcBorders>
              <w:top w:val="thinThickSmallGap" w:sz="24" w:space="0" w:color="auto"/>
            </w:tcBorders>
          </w:tcPr>
          <w:p w:rsidR="00B0060C" w:rsidRDefault="00B0060C" w:rsidP="008955CC">
            <w:r>
              <w:t>Praktisks grupu darbs.</w:t>
            </w:r>
          </w:p>
          <w:p w:rsidR="00B0060C" w:rsidRDefault="00B0060C" w:rsidP="008955CC">
            <w:r>
              <w:t>Prezentācija</w:t>
            </w:r>
          </w:p>
        </w:tc>
        <w:tc>
          <w:tcPr>
            <w:tcW w:w="568" w:type="pct"/>
            <w:tcBorders>
              <w:top w:val="thinThickSmallGap" w:sz="24" w:space="0" w:color="auto"/>
            </w:tcBorders>
          </w:tcPr>
          <w:p w:rsidR="00B0060C" w:rsidRDefault="00B0060C" w:rsidP="00E03555">
            <w:r>
              <w:t>Skolēni iegūst ierīces graduēšanas iemaņas, izgatavo netradicionālu laika mērīšanas ierīci.</w:t>
            </w:r>
          </w:p>
        </w:tc>
        <w:tc>
          <w:tcPr>
            <w:tcW w:w="573" w:type="pct"/>
            <w:tcBorders>
              <w:top w:val="thinThickSmallGap" w:sz="24" w:space="0" w:color="auto"/>
              <w:right w:val="thickThinSmallGap" w:sz="24" w:space="0" w:color="auto"/>
            </w:tcBorders>
          </w:tcPr>
          <w:p w:rsidR="00B0060C" w:rsidRDefault="00B0060C" w:rsidP="008955CC">
            <w:r>
              <w:t>Ierīces vizuālais noformējums, atbilstība – 3 p., 2 p., 1 p. žetoni.</w:t>
            </w:r>
          </w:p>
          <w:p w:rsidR="00B0060C" w:rsidRDefault="00B0060C" w:rsidP="008955CC">
            <w:r>
              <w:t xml:space="preserve">Nosaukums - 3 p. žetons. </w:t>
            </w:r>
            <w:smartTag w:uri="schemas-tilde-lv/tildestengine" w:element="veidnes">
              <w:smartTagPr>
                <w:attr w:name="id" w:val="-1"/>
                <w:attr w:name="baseform" w:val="prezentācija"/>
                <w:attr w:name="text" w:val="prezentācija"/>
              </w:smartTagPr>
              <w:r>
                <w:t>Prezentācija</w:t>
              </w:r>
            </w:smartTag>
            <w:r>
              <w:t xml:space="preserve"> – līdz 3. p.</w:t>
            </w:r>
          </w:p>
          <w:p w:rsidR="00B0060C" w:rsidRDefault="00B0060C" w:rsidP="008955CC">
            <w:r>
              <w:t>Individuālā aktivitāte grupā.</w:t>
            </w:r>
          </w:p>
        </w:tc>
      </w:tr>
    </w:tbl>
    <w:p w:rsidR="003950B0" w:rsidRDefault="003950B0" w:rsidP="00741C5E">
      <w:pPr>
        <w:rPr>
          <w:b/>
        </w:rPr>
      </w:pPr>
    </w:p>
    <w:p w:rsidR="00940E85" w:rsidRDefault="00940E85" w:rsidP="00741C5E">
      <w:pPr>
        <w:rPr>
          <w:b/>
        </w:rPr>
      </w:pPr>
    </w:p>
    <w:p w:rsidR="00940E85" w:rsidRDefault="00940E85" w:rsidP="00741C5E">
      <w:pPr>
        <w:rPr>
          <w:b/>
        </w:rPr>
      </w:pPr>
    </w:p>
    <w:p w:rsidR="00940E85" w:rsidRDefault="00940E85" w:rsidP="00741C5E">
      <w:pPr>
        <w:rPr>
          <w:b/>
        </w:rPr>
      </w:pPr>
    </w:p>
    <w:p w:rsidR="00940E85" w:rsidRDefault="00940E85" w:rsidP="00741C5E">
      <w:pPr>
        <w:rPr>
          <w:b/>
        </w:rPr>
      </w:pPr>
    </w:p>
    <w:p w:rsidR="00940E85" w:rsidRDefault="00940E85" w:rsidP="00741C5E">
      <w:pPr>
        <w:rPr>
          <w:b/>
        </w:rPr>
      </w:pPr>
    </w:p>
    <w:p w:rsidR="00940E85" w:rsidRDefault="00940E85" w:rsidP="00741C5E">
      <w:pPr>
        <w:rPr>
          <w:b/>
        </w:rPr>
      </w:pPr>
    </w:p>
    <w:p w:rsidR="00940E85" w:rsidRDefault="00940E85" w:rsidP="00741C5E">
      <w:pPr>
        <w:rPr>
          <w:b/>
        </w:rPr>
      </w:pPr>
    </w:p>
    <w:p w:rsidR="00940E85" w:rsidRDefault="00940E85" w:rsidP="00741C5E">
      <w:pPr>
        <w:rPr>
          <w:b/>
        </w:rPr>
      </w:pPr>
    </w:p>
    <w:p w:rsidR="00940E85" w:rsidRDefault="00940E85" w:rsidP="00741C5E">
      <w:pPr>
        <w:rPr>
          <w:b/>
        </w:rPr>
      </w:pPr>
    </w:p>
    <w:p w:rsidR="00940E85" w:rsidRDefault="00940E85" w:rsidP="00741C5E">
      <w:pPr>
        <w:rPr>
          <w:b/>
        </w:rPr>
      </w:pPr>
    </w:p>
    <w:p w:rsidR="00940E85" w:rsidRDefault="00940E85" w:rsidP="00741C5E">
      <w:pPr>
        <w:rPr>
          <w:b/>
        </w:rPr>
      </w:pPr>
    </w:p>
    <w:p w:rsidR="00940E85" w:rsidRDefault="00940E85" w:rsidP="00741C5E">
      <w:pP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rPr>
          <w:b/>
        </w:rPr>
      </w:pPr>
    </w:p>
    <w:p w:rsidR="00940E85" w:rsidRDefault="00940E85" w:rsidP="00940E85">
      <w:pP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7051FD" w:rsidP="00940E85">
      <w:pPr>
        <w:jc w:val="center"/>
        <w:rPr>
          <w:b/>
        </w:rPr>
      </w:pPr>
      <w:r w:rsidRPr="00940E85">
        <w:rPr>
          <w:b/>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352.5pt;height:95.5pt" fillcolor="#3cf" strokeweight="1pt">
            <v:shadow on="t" color="#009" offset="7pt,-7pt"/>
            <v:textpath style="font-family:&quot;Impact&quot;;v-text-spacing:52429f;v-text-kern:t" trim="t" fitpath="t" xscale="f" string="Pielikums 1"/>
          </v:shape>
        </w:pict>
      </w: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7051FD" w:rsidP="00940E85">
      <w:r>
        <w:rPr>
          <w:noProof/>
        </w:rPr>
        <w:lastRenderedPageBreak/>
        <w:drawing>
          <wp:anchor distT="0" distB="0" distL="114300" distR="114300" simplePos="0" relativeHeight="251655680" behindDoc="0" locked="0" layoutInCell="1" allowOverlap="1">
            <wp:simplePos x="0" y="0"/>
            <wp:positionH relativeFrom="column">
              <wp:posOffset>-687705</wp:posOffset>
            </wp:positionH>
            <wp:positionV relativeFrom="paragraph">
              <wp:posOffset>0</wp:posOffset>
            </wp:positionV>
            <wp:extent cx="10091420" cy="6057900"/>
            <wp:effectExtent l="19050" t="0" r="5080" b="0"/>
            <wp:wrapTight wrapText="bothSides">
              <wp:wrapPolygon edited="0">
                <wp:start x="-41" y="0"/>
                <wp:lineTo x="-41" y="21532"/>
                <wp:lineTo x="21611" y="21532"/>
                <wp:lineTo x="21611" y="0"/>
                <wp:lineTo x="-41" y="0"/>
              </wp:wrapPolygon>
            </wp:wrapTight>
            <wp:docPr id="2" name="Picture 2" descr="сканирование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нирование002"/>
                    <pic:cNvPicPr>
                      <a:picLocks noChangeAspect="1" noChangeArrowheads="1"/>
                    </pic:cNvPicPr>
                  </pic:nvPicPr>
                  <pic:blipFill>
                    <a:blip r:embed="rId12" cstate="print"/>
                    <a:srcRect/>
                    <a:stretch>
                      <a:fillRect/>
                    </a:stretch>
                  </pic:blipFill>
                  <pic:spPr bwMode="auto">
                    <a:xfrm>
                      <a:off x="0" y="0"/>
                      <a:ext cx="10091420" cy="6057900"/>
                    </a:xfrm>
                    <a:prstGeom prst="rect">
                      <a:avLst/>
                    </a:prstGeom>
                    <a:noFill/>
                    <a:ln w="9525">
                      <a:noFill/>
                      <a:miter lim="800000"/>
                      <a:headEnd/>
                      <a:tailEnd/>
                    </a:ln>
                  </pic:spPr>
                </pic:pic>
              </a:graphicData>
            </a:graphic>
          </wp:anchor>
        </w:drawing>
      </w:r>
    </w:p>
    <w:p w:rsidR="00940E85" w:rsidRDefault="007051FD" w:rsidP="00940E85">
      <w:r>
        <w:rPr>
          <w:noProof/>
        </w:rPr>
        <w:lastRenderedPageBreak/>
        <w:drawing>
          <wp:anchor distT="0" distB="0" distL="114300" distR="114300" simplePos="0" relativeHeight="251656704" behindDoc="0" locked="0" layoutInCell="1" allowOverlap="1">
            <wp:simplePos x="0" y="0"/>
            <wp:positionH relativeFrom="column">
              <wp:posOffset>-687705</wp:posOffset>
            </wp:positionH>
            <wp:positionV relativeFrom="paragraph">
              <wp:posOffset>-1600200</wp:posOffset>
            </wp:positionV>
            <wp:extent cx="7920990" cy="5759450"/>
            <wp:effectExtent l="19050" t="0" r="3810" b="0"/>
            <wp:wrapTight wrapText="bothSides">
              <wp:wrapPolygon edited="0">
                <wp:start x="-52" y="0"/>
                <wp:lineTo x="-52" y="21505"/>
                <wp:lineTo x="21610" y="21505"/>
                <wp:lineTo x="21610" y="0"/>
                <wp:lineTo x="-52" y="0"/>
              </wp:wrapPolygon>
            </wp:wrapTight>
            <wp:docPr id="3" name="Picture 3" descr="сканирование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канирование002"/>
                    <pic:cNvPicPr>
                      <a:picLocks noChangeAspect="1" noChangeArrowheads="1"/>
                    </pic:cNvPicPr>
                  </pic:nvPicPr>
                  <pic:blipFill>
                    <a:blip r:embed="rId13" cstate="print"/>
                    <a:srcRect/>
                    <a:stretch>
                      <a:fillRect/>
                    </a:stretch>
                  </pic:blipFill>
                  <pic:spPr bwMode="auto">
                    <a:xfrm>
                      <a:off x="0" y="0"/>
                      <a:ext cx="7920990" cy="5759450"/>
                    </a:xfrm>
                    <a:prstGeom prst="rect">
                      <a:avLst/>
                    </a:prstGeom>
                    <a:noFill/>
                    <a:ln w="9525">
                      <a:noFill/>
                      <a:miter lim="800000"/>
                      <a:headEnd/>
                      <a:tailEnd/>
                    </a:ln>
                  </pic:spPr>
                </pic:pic>
              </a:graphicData>
            </a:graphic>
          </wp:anchor>
        </w:drawing>
      </w: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7051FD" w:rsidP="00940E85">
      <w:pPr>
        <w:jc w:val="center"/>
        <w:rPr>
          <w:b/>
        </w:rPr>
      </w:pPr>
      <w:r w:rsidRPr="00940E85">
        <w:rPr>
          <w:b/>
        </w:rPr>
        <w:pict>
          <v:shape id="_x0000_i1026" type="#_x0000_t158" style="width:348pt;height:110.5pt" fillcolor="#3cf" strokeweight="1pt">
            <v:shadow on="t" color="#009" offset="7pt,-7pt"/>
            <v:textpath style="font-family:&quot;Impact&quot;;v-text-spacing:52429f;v-text-kern:t" trim="t" fitpath="t" xscale="f" string="Pielikums 2"/>
          </v:shape>
        </w:pict>
      </w: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7051FD" w:rsidP="00940E85">
      <w:r>
        <w:rPr>
          <w:noProof/>
        </w:rPr>
        <w:lastRenderedPageBreak/>
        <w:drawing>
          <wp:anchor distT="0" distB="0" distL="114300" distR="114300" simplePos="0" relativeHeight="251657728" behindDoc="0" locked="0" layoutInCell="1" allowOverlap="1">
            <wp:simplePos x="0" y="0"/>
            <wp:positionH relativeFrom="column">
              <wp:posOffset>1371600</wp:posOffset>
            </wp:positionH>
            <wp:positionV relativeFrom="paragraph">
              <wp:posOffset>-685800</wp:posOffset>
            </wp:positionV>
            <wp:extent cx="5759450" cy="7920990"/>
            <wp:effectExtent l="19050" t="0" r="0" b="0"/>
            <wp:wrapTight wrapText="bothSides">
              <wp:wrapPolygon edited="0">
                <wp:start x="-71" y="0"/>
                <wp:lineTo x="-71" y="21558"/>
                <wp:lineTo x="21576" y="21558"/>
                <wp:lineTo x="21576" y="0"/>
                <wp:lineTo x="-71" y="0"/>
              </wp:wrapPolygon>
            </wp:wrapTight>
            <wp:docPr id="4" name="Picture 4" descr="сканирование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анирование002"/>
                    <pic:cNvPicPr>
                      <a:picLocks noChangeAspect="1" noChangeArrowheads="1"/>
                    </pic:cNvPicPr>
                  </pic:nvPicPr>
                  <pic:blipFill>
                    <a:blip r:embed="rId14" cstate="print"/>
                    <a:srcRect/>
                    <a:stretch>
                      <a:fillRect/>
                    </a:stretch>
                  </pic:blipFill>
                  <pic:spPr bwMode="auto">
                    <a:xfrm>
                      <a:off x="0" y="0"/>
                      <a:ext cx="5759450" cy="7920990"/>
                    </a:xfrm>
                    <a:prstGeom prst="rect">
                      <a:avLst/>
                    </a:prstGeom>
                    <a:solidFill>
                      <a:srgbClr val="000000"/>
                    </a:solidFill>
                    <a:ln w="9525">
                      <a:noFill/>
                      <a:miter lim="800000"/>
                      <a:headEnd/>
                      <a:tailEnd/>
                    </a:ln>
                  </pic:spPr>
                </pic:pic>
              </a:graphicData>
            </a:graphic>
          </wp:anchor>
        </w:drawing>
      </w: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7051FD" w:rsidP="00940E85">
      <w:r>
        <w:rPr>
          <w:noProof/>
        </w:rPr>
        <w:lastRenderedPageBreak/>
        <w:drawing>
          <wp:anchor distT="0" distB="0" distL="114300" distR="114300" simplePos="0" relativeHeight="251659776" behindDoc="0" locked="0" layoutInCell="1" allowOverlap="1">
            <wp:simplePos x="0" y="0"/>
            <wp:positionH relativeFrom="column">
              <wp:posOffset>1485900</wp:posOffset>
            </wp:positionH>
            <wp:positionV relativeFrom="paragraph">
              <wp:posOffset>-342900</wp:posOffset>
            </wp:positionV>
            <wp:extent cx="6116955" cy="8915400"/>
            <wp:effectExtent l="19050" t="0" r="0" b="0"/>
            <wp:wrapTight wrapText="bothSides">
              <wp:wrapPolygon edited="0">
                <wp:start x="-67" y="0"/>
                <wp:lineTo x="-67" y="21554"/>
                <wp:lineTo x="21593" y="21554"/>
                <wp:lineTo x="21593" y="0"/>
                <wp:lineTo x="-67" y="0"/>
              </wp:wrapPolygon>
            </wp:wrapTight>
            <wp:docPr id="6" name="Picture 6" descr="сканирование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канирование002"/>
                    <pic:cNvPicPr>
                      <a:picLocks noChangeAspect="1" noChangeArrowheads="1"/>
                    </pic:cNvPicPr>
                  </pic:nvPicPr>
                  <pic:blipFill>
                    <a:blip r:embed="rId15" cstate="print"/>
                    <a:srcRect/>
                    <a:stretch>
                      <a:fillRect/>
                    </a:stretch>
                  </pic:blipFill>
                  <pic:spPr bwMode="auto">
                    <a:xfrm>
                      <a:off x="0" y="0"/>
                      <a:ext cx="6116955" cy="8915400"/>
                    </a:xfrm>
                    <a:prstGeom prst="rect">
                      <a:avLst/>
                    </a:prstGeom>
                    <a:noFill/>
                    <a:ln w="9525">
                      <a:noFill/>
                      <a:miter lim="800000"/>
                      <a:headEnd/>
                      <a:tailEnd/>
                    </a:ln>
                  </pic:spPr>
                </pic:pic>
              </a:graphicData>
            </a:graphic>
          </wp:anchor>
        </w:drawing>
      </w:r>
    </w:p>
    <w:p w:rsidR="00940E85" w:rsidRDefault="00940E85" w:rsidP="00940E85">
      <w:pPr>
        <w:jc w:val="center"/>
        <w:rPr>
          <w:b/>
        </w:rPr>
      </w:pPr>
    </w:p>
    <w:p w:rsidR="00940E85" w:rsidRDefault="00940E85" w:rsidP="00940E85"/>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Default="00940E85" w:rsidP="00940E85">
      <w:pPr>
        <w:jc w:val="center"/>
        <w:rPr>
          <w:b/>
        </w:rPr>
      </w:pPr>
    </w:p>
    <w:p w:rsidR="00940E85" w:rsidRPr="008F1F1B" w:rsidRDefault="007051FD" w:rsidP="00940E85">
      <w:pPr>
        <w:jc w:val="center"/>
        <w:rPr>
          <w:b/>
        </w:rPr>
      </w:pPr>
      <w:r>
        <w:rPr>
          <w:noProof/>
        </w:rPr>
        <w:drawing>
          <wp:anchor distT="0" distB="0" distL="114300" distR="114300" simplePos="0" relativeHeight="251658752" behindDoc="0" locked="0" layoutInCell="1" allowOverlap="1">
            <wp:simplePos x="0" y="0"/>
            <wp:positionH relativeFrom="column">
              <wp:posOffset>1600200</wp:posOffset>
            </wp:positionH>
            <wp:positionV relativeFrom="paragraph">
              <wp:posOffset>167640</wp:posOffset>
            </wp:positionV>
            <wp:extent cx="6172200" cy="7738110"/>
            <wp:effectExtent l="19050" t="0" r="0" b="0"/>
            <wp:wrapTight wrapText="bothSides">
              <wp:wrapPolygon edited="0">
                <wp:start x="-67" y="0"/>
                <wp:lineTo x="-67" y="21536"/>
                <wp:lineTo x="21600" y="21536"/>
                <wp:lineTo x="21600" y="0"/>
                <wp:lineTo x="-67" y="0"/>
              </wp:wrapPolygon>
            </wp:wrapTight>
            <wp:docPr id="5" name="Picture 5" descr="сканирование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канирование002"/>
                    <pic:cNvPicPr>
                      <a:picLocks noChangeAspect="1" noChangeArrowheads="1"/>
                    </pic:cNvPicPr>
                  </pic:nvPicPr>
                  <pic:blipFill>
                    <a:blip r:embed="rId16" cstate="print"/>
                    <a:srcRect/>
                    <a:stretch>
                      <a:fillRect/>
                    </a:stretch>
                  </pic:blipFill>
                  <pic:spPr bwMode="auto">
                    <a:xfrm>
                      <a:off x="0" y="0"/>
                      <a:ext cx="6172200" cy="7738110"/>
                    </a:xfrm>
                    <a:prstGeom prst="rect">
                      <a:avLst/>
                    </a:prstGeom>
                    <a:noFill/>
                    <a:ln w="9525">
                      <a:noFill/>
                      <a:miter lim="800000"/>
                      <a:headEnd/>
                      <a:tailEnd/>
                    </a:ln>
                  </pic:spPr>
                </pic:pic>
              </a:graphicData>
            </a:graphic>
          </wp:anchor>
        </w:drawing>
      </w:r>
    </w:p>
    <w:sectPr w:rsidR="00940E85" w:rsidRPr="008F1F1B" w:rsidSect="008D7307">
      <w:pgSz w:w="16838" w:h="11906" w:orient="landscape"/>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6427B3"/>
    <w:multiLevelType w:val="hybridMultilevel"/>
    <w:tmpl w:val="E17CE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B4C1EEE"/>
    <w:multiLevelType w:val="multilevel"/>
    <w:tmpl w:val="B078977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7BBF2382"/>
    <w:multiLevelType w:val="hybridMultilevel"/>
    <w:tmpl w:val="CA386922"/>
    <w:lvl w:ilvl="0" w:tplc="04260003">
      <w:start w:val="1"/>
      <w:numFmt w:val="bullet"/>
      <w:lvlText w:val="o"/>
      <w:lvlJc w:val="left"/>
      <w:pPr>
        <w:tabs>
          <w:tab w:val="num" w:pos="360"/>
        </w:tabs>
        <w:ind w:left="360" w:hanging="360"/>
      </w:pPr>
      <w:rPr>
        <w:rFonts w:ascii="Courier New" w:hAnsi="Courier New" w:cs="Courier New" w:hint="default"/>
      </w:rPr>
    </w:lvl>
    <w:lvl w:ilvl="1" w:tplc="04260003" w:tentative="1">
      <w:start w:val="1"/>
      <w:numFmt w:val="bullet"/>
      <w:lvlText w:val="o"/>
      <w:lvlJc w:val="left"/>
      <w:pPr>
        <w:tabs>
          <w:tab w:val="num" w:pos="1080"/>
        </w:tabs>
        <w:ind w:left="1080" w:hanging="360"/>
      </w:pPr>
      <w:rPr>
        <w:rFonts w:ascii="Courier New" w:hAnsi="Courier New" w:cs="Courier New" w:hint="default"/>
      </w:rPr>
    </w:lvl>
    <w:lvl w:ilvl="2" w:tplc="04260005" w:tentative="1">
      <w:start w:val="1"/>
      <w:numFmt w:val="bullet"/>
      <w:lvlText w:val=""/>
      <w:lvlJc w:val="left"/>
      <w:pPr>
        <w:tabs>
          <w:tab w:val="num" w:pos="1800"/>
        </w:tabs>
        <w:ind w:left="1800" w:hanging="360"/>
      </w:pPr>
      <w:rPr>
        <w:rFonts w:ascii="Wingdings" w:hAnsi="Wingdings" w:hint="default"/>
      </w:rPr>
    </w:lvl>
    <w:lvl w:ilvl="3" w:tplc="04260001" w:tentative="1">
      <w:start w:val="1"/>
      <w:numFmt w:val="bullet"/>
      <w:lvlText w:val=""/>
      <w:lvlJc w:val="left"/>
      <w:pPr>
        <w:tabs>
          <w:tab w:val="num" w:pos="2520"/>
        </w:tabs>
        <w:ind w:left="2520" w:hanging="360"/>
      </w:pPr>
      <w:rPr>
        <w:rFonts w:ascii="Symbol" w:hAnsi="Symbol" w:hint="default"/>
      </w:rPr>
    </w:lvl>
    <w:lvl w:ilvl="4" w:tplc="04260003" w:tentative="1">
      <w:start w:val="1"/>
      <w:numFmt w:val="bullet"/>
      <w:lvlText w:val="o"/>
      <w:lvlJc w:val="left"/>
      <w:pPr>
        <w:tabs>
          <w:tab w:val="num" w:pos="3240"/>
        </w:tabs>
        <w:ind w:left="3240" w:hanging="360"/>
      </w:pPr>
      <w:rPr>
        <w:rFonts w:ascii="Courier New" w:hAnsi="Courier New" w:cs="Courier New" w:hint="default"/>
      </w:rPr>
    </w:lvl>
    <w:lvl w:ilvl="5" w:tplc="04260005" w:tentative="1">
      <w:start w:val="1"/>
      <w:numFmt w:val="bullet"/>
      <w:lvlText w:val=""/>
      <w:lvlJc w:val="left"/>
      <w:pPr>
        <w:tabs>
          <w:tab w:val="num" w:pos="3960"/>
        </w:tabs>
        <w:ind w:left="3960" w:hanging="360"/>
      </w:pPr>
      <w:rPr>
        <w:rFonts w:ascii="Wingdings" w:hAnsi="Wingdings" w:hint="default"/>
      </w:rPr>
    </w:lvl>
    <w:lvl w:ilvl="6" w:tplc="04260001" w:tentative="1">
      <w:start w:val="1"/>
      <w:numFmt w:val="bullet"/>
      <w:lvlText w:val=""/>
      <w:lvlJc w:val="left"/>
      <w:pPr>
        <w:tabs>
          <w:tab w:val="num" w:pos="4680"/>
        </w:tabs>
        <w:ind w:left="4680" w:hanging="360"/>
      </w:pPr>
      <w:rPr>
        <w:rFonts w:ascii="Symbol" w:hAnsi="Symbol" w:hint="default"/>
      </w:rPr>
    </w:lvl>
    <w:lvl w:ilvl="7" w:tplc="04260003" w:tentative="1">
      <w:start w:val="1"/>
      <w:numFmt w:val="bullet"/>
      <w:lvlText w:val="o"/>
      <w:lvlJc w:val="left"/>
      <w:pPr>
        <w:tabs>
          <w:tab w:val="num" w:pos="5400"/>
        </w:tabs>
        <w:ind w:left="5400" w:hanging="360"/>
      </w:pPr>
      <w:rPr>
        <w:rFonts w:ascii="Courier New" w:hAnsi="Courier New" w:cs="Courier New" w:hint="default"/>
      </w:rPr>
    </w:lvl>
    <w:lvl w:ilvl="8" w:tplc="0426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20"/>
  <w:characterSpacingControl w:val="doNotCompress"/>
  <w:compat/>
  <w:rsids>
    <w:rsidRoot w:val="008D7307"/>
    <w:rsid w:val="000435A4"/>
    <w:rsid w:val="000804EA"/>
    <w:rsid w:val="00083B86"/>
    <w:rsid w:val="000941B8"/>
    <w:rsid w:val="0009761D"/>
    <w:rsid w:val="000B1B0A"/>
    <w:rsid w:val="000E44A2"/>
    <w:rsid w:val="0010498D"/>
    <w:rsid w:val="001139B9"/>
    <w:rsid w:val="00114F1C"/>
    <w:rsid w:val="00144913"/>
    <w:rsid w:val="00152A1A"/>
    <w:rsid w:val="00170EBF"/>
    <w:rsid w:val="001C61FF"/>
    <w:rsid w:val="001D7231"/>
    <w:rsid w:val="001F6060"/>
    <w:rsid w:val="00205EDF"/>
    <w:rsid w:val="002068F2"/>
    <w:rsid w:val="0020762A"/>
    <w:rsid w:val="00207A09"/>
    <w:rsid w:val="00247A9A"/>
    <w:rsid w:val="00270BA6"/>
    <w:rsid w:val="00277FE4"/>
    <w:rsid w:val="002801F3"/>
    <w:rsid w:val="002A5F30"/>
    <w:rsid w:val="002B61DD"/>
    <w:rsid w:val="00305EE5"/>
    <w:rsid w:val="00340995"/>
    <w:rsid w:val="00360D8C"/>
    <w:rsid w:val="003950B0"/>
    <w:rsid w:val="003967CD"/>
    <w:rsid w:val="003A3459"/>
    <w:rsid w:val="003C6CA7"/>
    <w:rsid w:val="003C7CFF"/>
    <w:rsid w:val="003F782F"/>
    <w:rsid w:val="004409F9"/>
    <w:rsid w:val="00451FDD"/>
    <w:rsid w:val="004645C7"/>
    <w:rsid w:val="0047037C"/>
    <w:rsid w:val="00487C24"/>
    <w:rsid w:val="004923CC"/>
    <w:rsid w:val="004A06B7"/>
    <w:rsid w:val="004B2B5D"/>
    <w:rsid w:val="004E0D64"/>
    <w:rsid w:val="004E17F9"/>
    <w:rsid w:val="004F59AB"/>
    <w:rsid w:val="004F6923"/>
    <w:rsid w:val="00507D71"/>
    <w:rsid w:val="00521178"/>
    <w:rsid w:val="00522009"/>
    <w:rsid w:val="00546217"/>
    <w:rsid w:val="00554E42"/>
    <w:rsid w:val="00577D49"/>
    <w:rsid w:val="00584F7C"/>
    <w:rsid w:val="005B1A14"/>
    <w:rsid w:val="005D6374"/>
    <w:rsid w:val="00605E54"/>
    <w:rsid w:val="0061395A"/>
    <w:rsid w:val="00616E26"/>
    <w:rsid w:val="006222D7"/>
    <w:rsid w:val="00634027"/>
    <w:rsid w:val="00654FFD"/>
    <w:rsid w:val="006654D8"/>
    <w:rsid w:val="0067061D"/>
    <w:rsid w:val="006C159B"/>
    <w:rsid w:val="006C7AD1"/>
    <w:rsid w:val="006E1E40"/>
    <w:rsid w:val="0070129B"/>
    <w:rsid w:val="007051FD"/>
    <w:rsid w:val="00706C4C"/>
    <w:rsid w:val="00732B5E"/>
    <w:rsid w:val="00741C5E"/>
    <w:rsid w:val="0075022A"/>
    <w:rsid w:val="00774921"/>
    <w:rsid w:val="007915A3"/>
    <w:rsid w:val="007A5AC8"/>
    <w:rsid w:val="007C3D96"/>
    <w:rsid w:val="007D1CCB"/>
    <w:rsid w:val="007D36B2"/>
    <w:rsid w:val="007F5223"/>
    <w:rsid w:val="0080290B"/>
    <w:rsid w:val="008444B3"/>
    <w:rsid w:val="0088118E"/>
    <w:rsid w:val="008830D2"/>
    <w:rsid w:val="008832B6"/>
    <w:rsid w:val="008900F4"/>
    <w:rsid w:val="008955CC"/>
    <w:rsid w:val="008D1910"/>
    <w:rsid w:val="008D7307"/>
    <w:rsid w:val="008E2B47"/>
    <w:rsid w:val="008E6CC3"/>
    <w:rsid w:val="008F1F1B"/>
    <w:rsid w:val="008F5B45"/>
    <w:rsid w:val="009205A2"/>
    <w:rsid w:val="009260CB"/>
    <w:rsid w:val="00940E85"/>
    <w:rsid w:val="00954AEB"/>
    <w:rsid w:val="00961BAB"/>
    <w:rsid w:val="0098204F"/>
    <w:rsid w:val="009A0E5B"/>
    <w:rsid w:val="009A35B2"/>
    <w:rsid w:val="009E3B53"/>
    <w:rsid w:val="009E52A5"/>
    <w:rsid w:val="009F4A71"/>
    <w:rsid w:val="00A130D2"/>
    <w:rsid w:val="00A16942"/>
    <w:rsid w:val="00A3508F"/>
    <w:rsid w:val="00A5314E"/>
    <w:rsid w:val="00B0060C"/>
    <w:rsid w:val="00B04BB3"/>
    <w:rsid w:val="00B327A2"/>
    <w:rsid w:val="00B80855"/>
    <w:rsid w:val="00B95B7C"/>
    <w:rsid w:val="00B96B42"/>
    <w:rsid w:val="00BD4830"/>
    <w:rsid w:val="00BE0DB8"/>
    <w:rsid w:val="00BE7DCD"/>
    <w:rsid w:val="00BF5116"/>
    <w:rsid w:val="00C337FA"/>
    <w:rsid w:val="00C3588D"/>
    <w:rsid w:val="00C4637D"/>
    <w:rsid w:val="00C53848"/>
    <w:rsid w:val="00C81227"/>
    <w:rsid w:val="00C87F0C"/>
    <w:rsid w:val="00CA3387"/>
    <w:rsid w:val="00CB5812"/>
    <w:rsid w:val="00CC0A40"/>
    <w:rsid w:val="00CD0C96"/>
    <w:rsid w:val="00CD0F50"/>
    <w:rsid w:val="00CD111D"/>
    <w:rsid w:val="00CF4671"/>
    <w:rsid w:val="00D12FC1"/>
    <w:rsid w:val="00D3259E"/>
    <w:rsid w:val="00D506F2"/>
    <w:rsid w:val="00D60940"/>
    <w:rsid w:val="00D74A1F"/>
    <w:rsid w:val="00D80F61"/>
    <w:rsid w:val="00D90124"/>
    <w:rsid w:val="00DC0D5A"/>
    <w:rsid w:val="00DD0377"/>
    <w:rsid w:val="00DE48C1"/>
    <w:rsid w:val="00DF6B6A"/>
    <w:rsid w:val="00E03555"/>
    <w:rsid w:val="00E10730"/>
    <w:rsid w:val="00E261B0"/>
    <w:rsid w:val="00E83272"/>
    <w:rsid w:val="00EE1051"/>
    <w:rsid w:val="00EE79B5"/>
    <w:rsid w:val="00F373ED"/>
    <w:rsid w:val="00F43294"/>
    <w:rsid w:val="00F56C1E"/>
    <w:rsid w:val="00F64524"/>
    <w:rsid w:val="00F94F11"/>
    <w:rsid w:val="00FA697E"/>
    <w:rsid w:val="00FB3A66"/>
    <w:rsid w:val="00FC17DF"/>
    <w:rsid w:val="00FD4E6A"/>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veidn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D73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4.bin"/><Relationship Id="rId5" Type="http://schemas.openxmlformats.org/officeDocument/2006/relationships/image" Target="media/image1.wmf"/><Relationship Id="rId15" Type="http://schemas.openxmlformats.org/officeDocument/2006/relationships/image" Target="media/image7.png"/><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5733</Words>
  <Characters>3268</Characters>
  <Application>Microsoft Office Word</Application>
  <DocSecurity>0</DocSecurity>
  <Lines>27</Lines>
  <Paragraphs>17</Paragraphs>
  <ScaleCrop>false</ScaleCrop>
  <HeadingPairs>
    <vt:vector size="2" baseType="variant">
      <vt:variant>
        <vt:lpstr>Title</vt:lpstr>
      </vt:variant>
      <vt:variant>
        <vt:i4>1</vt:i4>
      </vt:variant>
    </vt:vector>
  </HeadingPairs>
  <TitlesOfParts>
    <vt:vector size="1" baseType="lpstr">
      <vt:lpstr>Cilvēku ierobežotība lietu izmantošanas iespēju saskatīšanā</vt:lpstr>
    </vt:vector>
  </TitlesOfParts>
  <Company>Cesu 2. vidusskola</Company>
  <LinksUpToDate>false</LinksUpToDate>
  <CharactersWithSpaces>8984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Cilvēku ierobežotība lietu izmantošanas iespēju saskatīšanā</dc:title>
  <dc:creator>Valerija</dc:creator>
  <cp:lastModifiedBy>karine</cp:lastModifiedBy>
  <cp:revision>2</cp:revision>
  <dcterms:created xsi:type="dcterms:W3CDTF">2012-06-06T19:07:00Z</dcterms:created>
  <dcterms:modified xsi:type="dcterms:W3CDTF">2012-06-06T19:07:00Z</dcterms:modified>
</cp:coreProperties>
</file>